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BAD" w:rsidRDefault="00D55A1D" w:rsidP="001B5BAD">
      <w:pPr>
        <w:jc w:val="center"/>
        <w:rPr>
          <w:b/>
        </w:rPr>
      </w:pPr>
      <w:bookmarkStart w:id="0" w:name="_GoBack"/>
      <w:bookmarkEnd w:id="0"/>
      <w:r>
        <w:rPr>
          <w:b/>
        </w:rPr>
        <w:t>FCS 1</w:t>
      </w:r>
      <w:r w:rsidR="00FB5AAD">
        <w:rPr>
          <w:b/>
        </w:rPr>
        <w:t>90: Exploration of</w:t>
      </w:r>
      <w:r w:rsidR="00C636D8">
        <w:rPr>
          <w:b/>
        </w:rPr>
        <w:t xml:space="preserve"> Family and Consumer Sciences</w:t>
      </w:r>
    </w:p>
    <w:p w:rsidR="001B5BAD" w:rsidRDefault="001B5BAD" w:rsidP="001B5BAD">
      <w:pPr>
        <w:jc w:val="center"/>
        <w:rPr>
          <w:b/>
        </w:rPr>
      </w:pPr>
      <w:r>
        <w:rPr>
          <w:b/>
        </w:rPr>
        <w:t>Unive</w:t>
      </w:r>
      <w:r w:rsidR="00D55A1D">
        <w:rPr>
          <w:b/>
        </w:rPr>
        <w:t xml:space="preserve">rsity of Wisconsin-Stevens Point        </w:t>
      </w:r>
      <w:r w:rsidR="00367B3B">
        <w:rPr>
          <w:b/>
        </w:rPr>
        <w:t xml:space="preserve">  </w:t>
      </w:r>
      <w:r w:rsidR="00B01A29">
        <w:rPr>
          <w:b/>
        </w:rPr>
        <w:t>Spring 2017</w:t>
      </w:r>
    </w:p>
    <w:p w:rsidR="00367B3B" w:rsidRPr="00A66D9C" w:rsidRDefault="00367B3B" w:rsidP="00367B3B">
      <w:pPr>
        <w:rPr>
          <w:lang w:val="de-DE"/>
        </w:rPr>
      </w:pPr>
      <w:r w:rsidRPr="00A66D9C">
        <w:rPr>
          <w:b/>
          <w:bCs/>
          <w:lang w:val="de-DE"/>
        </w:rPr>
        <w:t>Instructor:</w:t>
      </w:r>
      <w:r w:rsidRPr="00A66D9C">
        <w:rPr>
          <w:b/>
          <w:bCs/>
          <w:lang w:val="de-DE"/>
        </w:rPr>
        <w:tab/>
      </w:r>
      <w:r w:rsidRPr="00A66D9C">
        <w:rPr>
          <w:b/>
          <w:bCs/>
          <w:lang w:val="de-DE"/>
        </w:rPr>
        <w:tab/>
      </w:r>
      <w:r>
        <w:rPr>
          <w:lang w:val="de-DE"/>
        </w:rPr>
        <w:t xml:space="preserve">Susan Turgeson, </w:t>
      </w:r>
      <w:r w:rsidR="00A2576A">
        <w:rPr>
          <w:lang w:val="de-DE"/>
        </w:rPr>
        <w:t xml:space="preserve">Ed.D., </w:t>
      </w:r>
      <w:r>
        <w:rPr>
          <w:lang w:val="de-DE"/>
        </w:rPr>
        <w:t>CFCS</w:t>
      </w:r>
    </w:p>
    <w:p w:rsidR="00367B3B" w:rsidRDefault="00367B3B" w:rsidP="00367B3B">
      <w:r w:rsidRPr="00A66D9C">
        <w:rPr>
          <w:lang w:val="de-DE"/>
        </w:rPr>
        <w:tab/>
      </w:r>
      <w:r w:rsidRPr="00A66D9C">
        <w:rPr>
          <w:lang w:val="de-DE"/>
        </w:rPr>
        <w:tab/>
      </w:r>
      <w:r w:rsidRPr="00A66D9C">
        <w:rPr>
          <w:lang w:val="de-DE"/>
        </w:rPr>
        <w:tab/>
      </w:r>
      <w:r>
        <w:t>Famil</w:t>
      </w:r>
      <w:r w:rsidR="00A2576A">
        <w:t>y and Consumer Sciences Assistant Professor</w:t>
      </w:r>
    </w:p>
    <w:p w:rsidR="00367B3B" w:rsidRDefault="00284C99" w:rsidP="00367B3B">
      <w:pPr>
        <w:rPr>
          <w:rStyle w:val="Hyperlink"/>
        </w:rPr>
      </w:pPr>
      <w:r>
        <w:tab/>
      </w:r>
      <w:r>
        <w:tab/>
      </w:r>
      <w:r>
        <w:tab/>
        <w:t>240</w:t>
      </w:r>
      <w:r w:rsidR="00367B3B">
        <w:t>A CPS</w:t>
      </w:r>
      <w:r w:rsidR="00367B3B">
        <w:tab/>
        <w:t xml:space="preserve">715-346-2263  </w:t>
      </w:r>
      <w:r w:rsidR="00367B3B">
        <w:tab/>
      </w:r>
      <w:hyperlink r:id="rId7" w:history="1">
        <w:r w:rsidR="00367B3B" w:rsidRPr="00246F57">
          <w:rPr>
            <w:rStyle w:val="Hyperlink"/>
          </w:rPr>
          <w:t>Susan.Turgeson@uwsp.edu</w:t>
        </w:r>
      </w:hyperlink>
    </w:p>
    <w:p w:rsidR="00367B3B" w:rsidRPr="00865BF0" w:rsidRDefault="00367B3B" w:rsidP="00367B3B">
      <w:pPr>
        <w:rPr>
          <w:b/>
          <w:bCs/>
          <w:sz w:val="16"/>
          <w:szCs w:val="16"/>
        </w:rPr>
      </w:pPr>
    </w:p>
    <w:p w:rsidR="00DA726A" w:rsidRDefault="002F6B77" w:rsidP="00367B3B">
      <w:pPr>
        <w:rPr>
          <w:bCs/>
        </w:rPr>
      </w:pPr>
      <w:r>
        <w:rPr>
          <w:b/>
          <w:bCs/>
        </w:rPr>
        <w:t xml:space="preserve">Office Hours: </w:t>
      </w:r>
      <w:r>
        <w:rPr>
          <w:b/>
          <w:bCs/>
        </w:rPr>
        <w:tab/>
      </w:r>
      <w:r w:rsidR="00CD782E">
        <w:rPr>
          <w:bCs/>
        </w:rPr>
        <w:t>Monday</w:t>
      </w:r>
      <w:r w:rsidR="00DA726A">
        <w:rPr>
          <w:bCs/>
        </w:rPr>
        <w:t xml:space="preserve">   </w:t>
      </w:r>
      <w:r w:rsidR="00CD782E">
        <w:rPr>
          <w:bCs/>
        </w:rPr>
        <w:tab/>
      </w:r>
      <w:r w:rsidR="00CD782E">
        <w:rPr>
          <w:bCs/>
        </w:rPr>
        <w:tab/>
        <w:t xml:space="preserve"> 11:00 a.m. – </w:t>
      </w:r>
      <w:r w:rsidR="000558AD">
        <w:rPr>
          <w:bCs/>
        </w:rPr>
        <w:t xml:space="preserve"> </w:t>
      </w:r>
      <w:r w:rsidR="00B01A29">
        <w:rPr>
          <w:bCs/>
        </w:rPr>
        <w:t xml:space="preserve">  </w:t>
      </w:r>
      <w:r w:rsidR="000558AD">
        <w:rPr>
          <w:bCs/>
        </w:rPr>
        <w:t>2</w:t>
      </w:r>
      <w:r w:rsidR="00B01A29">
        <w:rPr>
          <w:bCs/>
        </w:rPr>
        <w:t>:30</w:t>
      </w:r>
      <w:r w:rsidR="00CD782E">
        <w:rPr>
          <w:bCs/>
        </w:rPr>
        <w:t xml:space="preserve"> p.m.</w:t>
      </w:r>
    </w:p>
    <w:p w:rsidR="002F6B77" w:rsidRDefault="00DA726A" w:rsidP="006A3ECC">
      <w:pPr>
        <w:tabs>
          <w:tab w:val="center" w:pos="4968"/>
        </w:tabs>
        <w:rPr>
          <w:bCs/>
        </w:rPr>
      </w:pPr>
      <w:r>
        <w:rPr>
          <w:bCs/>
        </w:rPr>
        <w:t xml:space="preserve">                                    </w:t>
      </w:r>
      <w:r w:rsidR="00CD782E">
        <w:rPr>
          <w:bCs/>
        </w:rPr>
        <w:t>Tuesday &amp; Thursday</w:t>
      </w:r>
      <w:r w:rsidR="002F6B77">
        <w:rPr>
          <w:bCs/>
        </w:rPr>
        <w:t xml:space="preserve">   </w:t>
      </w:r>
      <w:r w:rsidR="00B01A29">
        <w:rPr>
          <w:bCs/>
        </w:rPr>
        <w:t xml:space="preserve">   9:30 a.m. -  10:30</w:t>
      </w:r>
      <w:r w:rsidR="00D35FFF">
        <w:rPr>
          <w:bCs/>
        </w:rPr>
        <w:t xml:space="preserve"> a.m.</w:t>
      </w:r>
      <w:r w:rsidR="00B01A29">
        <w:rPr>
          <w:bCs/>
        </w:rPr>
        <w:t xml:space="preserve"> </w:t>
      </w:r>
      <w:r w:rsidR="006A3ECC">
        <w:rPr>
          <w:bCs/>
        </w:rPr>
        <w:tab/>
      </w:r>
    </w:p>
    <w:p w:rsidR="00F345F6" w:rsidRDefault="00B01A29" w:rsidP="00367B3B">
      <w:pPr>
        <w:rPr>
          <w:bCs/>
        </w:rPr>
      </w:pPr>
      <w:r>
        <w:rPr>
          <w:bCs/>
        </w:rPr>
        <w:tab/>
      </w:r>
      <w:r>
        <w:rPr>
          <w:bCs/>
        </w:rPr>
        <w:tab/>
      </w:r>
      <w:r>
        <w:rPr>
          <w:bCs/>
        </w:rPr>
        <w:tab/>
        <w:t>Wednesday                   12:30</w:t>
      </w:r>
      <w:r w:rsidR="00A2576A">
        <w:rPr>
          <w:bCs/>
        </w:rPr>
        <w:t xml:space="preserve"> p.m. </w:t>
      </w:r>
      <w:r w:rsidR="00076BAF">
        <w:rPr>
          <w:bCs/>
        </w:rPr>
        <w:t xml:space="preserve"> </w:t>
      </w:r>
      <w:r w:rsidR="00A2576A">
        <w:rPr>
          <w:bCs/>
        </w:rPr>
        <w:t>– 4:0</w:t>
      </w:r>
      <w:r w:rsidR="00F345F6">
        <w:rPr>
          <w:bCs/>
        </w:rPr>
        <w:t>0 p.m.</w:t>
      </w:r>
    </w:p>
    <w:p w:rsidR="002F6B77" w:rsidRDefault="002F6B77" w:rsidP="00367B3B">
      <w:pPr>
        <w:rPr>
          <w:b/>
          <w:bCs/>
        </w:rPr>
      </w:pPr>
      <w:r>
        <w:rPr>
          <w:bCs/>
        </w:rPr>
        <w:tab/>
      </w:r>
      <w:r>
        <w:rPr>
          <w:bCs/>
        </w:rPr>
        <w:tab/>
      </w:r>
      <w:r>
        <w:rPr>
          <w:bCs/>
        </w:rPr>
        <w:tab/>
        <w:t>Other times by appointment</w:t>
      </w:r>
      <w:r>
        <w:rPr>
          <w:b/>
          <w:bCs/>
        </w:rPr>
        <w:tab/>
      </w:r>
    </w:p>
    <w:p w:rsidR="002F6B77" w:rsidRPr="002F6B77" w:rsidRDefault="002F6B77" w:rsidP="00367B3B">
      <w:pPr>
        <w:rPr>
          <w:b/>
          <w:bCs/>
          <w:sz w:val="16"/>
          <w:szCs w:val="16"/>
        </w:rPr>
      </w:pPr>
    </w:p>
    <w:p w:rsidR="002F6B77" w:rsidRPr="002F6B77" w:rsidRDefault="002F6B77" w:rsidP="00367B3B">
      <w:pPr>
        <w:rPr>
          <w:sz w:val="16"/>
          <w:szCs w:val="16"/>
        </w:rPr>
      </w:pPr>
      <w:r>
        <w:rPr>
          <w:b/>
          <w:bCs/>
        </w:rPr>
        <w:t>Class Meeting T</w:t>
      </w:r>
      <w:r w:rsidR="00367B3B">
        <w:rPr>
          <w:b/>
          <w:bCs/>
        </w:rPr>
        <w:t>imes:</w:t>
      </w:r>
      <w:r w:rsidR="00D55A1D">
        <w:rPr>
          <w:b/>
          <w:bCs/>
        </w:rPr>
        <w:t xml:space="preserve">  </w:t>
      </w:r>
      <w:r w:rsidR="00367B3B">
        <w:t>Tuesd</w:t>
      </w:r>
      <w:r w:rsidR="00D03F30">
        <w:t xml:space="preserve">ay &amp; Thursday </w:t>
      </w:r>
      <w:r w:rsidR="00B01A29">
        <w:t>11:00 am. – 12:15 p.m</w:t>
      </w:r>
      <w:r w:rsidR="000558AD">
        <w:t>.</w:t>
      </w:r>
    </w:p>
    <w:p w:rsidR="005E061A" w:rsidRDefault="005E061A" w:rsidP="001B5BAD">
      <w:r>
        <w:rPr>
          <w:b/>
        </w:rPr>
        <w:t>Course Description:</w:t>
      </w:r>
    </w:p>
    <w:p w:rsidR="005E061A" w:rsidRDefault="005E061A" w:rsidP="001B5BAD">
      <w:r>
        <w:t>This course is an introduction to Family and Consumer Science</w:t>
      </w:r>
      <w:r w:rsidR="00367B3B">
        <w:t>s</w:t>
      </w:r>
      <w:r>
        <w:t xml:space="preserve"> professions in public schools and community agencies.  I</w:t>
      </w:r>
      <w:r w:rsidR="0098045D">
        <w:t>n-</w:t>
      </w:r>
      <w:r>
        <w:t>class topics will include the following:</w:t>
      </w:r>
    </w:p>
    <w:p w:rsidR="005E061A" w:rsidRDefault="005E061A" w:rsidP="005E061A">
      <w:pPr>
        <w:numPr>
          <w:ilvl w:val="0"/>
          <w:numId w:val="4"/>
        </w:numPr>
      </w:pPr>
      <w:r>
        <w:t>Career options in FCS</w:t>
      </w:r>
    </w:p>
    <w:p w:rsidR="005E061A" w:rsidRDefault="005E061A" w:rsidP="005E061A">
      <w:pPr>
        <w:numPr>
          <w:ilvl w:val="0"/>
          <w:numId w:val="4"/>
        </w:numPr>
      </w:pPr>
      <w:r>
        <w:t>Professional development</w:t>
      </w:r>
    </w:p>
    <w:p w:rsidR="005E061A" w:rsidRDefault="0098045D" w:rsidP="005E061A">
      <w:pPr>
        <w:numPr>
          <w:ilvl w:val="0"/>
          <w:numId w:val="4"/>
        </w:numPr>
      </w:pPr>
      <w:r>
        <w:t>Research skills</w:t>
      </w:r>
    </w:p>
    <w:p w:rsidR="0098045D" w:rsidRDefault="0098045D" w:rsidP="0098045D">
      <w:pPr>
        <w:numPr>
          <w:ilvl w:val="1"/>
          <w:numId w:val="4"/>
        </w:numPr>
      </w:pPr>
      <w:r>
        <w:t>Library skills</w:t>
      </w:r>
      <w:r w:rsidR="00F94860">
        <w:t>, introduction to journals in the field, APA format</w:t>
      </w:r>
    </w:p>
    <w:p w:rsidR="0098045D" w:rsidRDefault="0098045D" w:rsidP="0098045D">
      <w:pPr>
        <w:numPr>
          <w:ilvl w:val="0"/>
          <w:numId w:val="4"/>
        </w:numPr>
      </w:pPr>
      <w:r>
        <w:t>Ethics in Family and Consumer Sciences</w:t>
      </w:r>
    </w:p>
    <w:p w:rsidR="0098045D" w:rsidRDefault="0098045D" w:rsidP="0098045D">
      <w:pPr>
        <w:numPr>
          <w:ilvl w:val="0"/>
          <w:numId w:val="4"/>
        </w:numPr>
      </w:pPr>
      <w:r>
        <w:t>Educating skills</w:t>
      </w:r>
    </w:p>
    <w:p w:rsidR="0098045D" w:rsidRDefault="0098045D" w:rsidP="0098045D">
      <w:pPr>
        <w:numPr>
          <w:ilvl w:val="1"/>
          <w:numId w:val="4"/>
        </w:numPr>
      </w:pPr>
      <w:r>
        <w:t>Writing goals and objectives</w:t>
      </w:r>
      <w:r w:rsidR="00F94860">
        <w:t>, organizing lesson plans</w:t>
      </w:r>
      <w:r w:rsidR="000558AD">
        <w:t>, presentation strategies</w:t>
      </w:r>
    </w:p>
    <w:p w:rsidR="00C636D8" w:rsidRPr="002F6B77" w:rsidRDefault="00C636D8" w:rsidP="001B5BAD">
      <w:pPr>
        <w:rPr>
          <w:b/>
          <w:sz w:val="16"/>
          <w:szCs w:val="16"/>
        </w:rPr>
      </w:pPr>
    </w:p>
    <w:p w:rsidR="003B4C51" w:rsidRPr="0081438E" w:rsidRDefault="003B4C51" w:rsidP="001B5BAD">
      <w:pPr>
        <w:rPr>
          <w:b/>
        </w:rPr>
      </w:pPr>
      <w:r>
        <w:rPr>
          <w:b/>
        </w:rPr>
        <w:t>Texts:</w:t>
      </w:r>
      <w:r w:rsidR="0081438E">
        <w:rPr>
          <w:b/>
          <w:lang w:val="ru-RU"/>
        </w:rPr>
        <w:t xml:space="preserve"> </w:t>
      </w:r>
    </w:p>
    <w:p w:rsidR="00C546DF" w:rsidRDefault="00C546DF" w:rsidP="00C546DF">
      <w:pPr>
        <w:pStyle w:val="BodyTextIndent"/>
        <w:ind w:left="0"/>
      </w:pPr>
      <w:r>
        <w:t xml:space="preserve">1. </w:t>
      </w:r>
      <w:r w:rsidR="00BA20D0">
        <w:t xml:space="preserve">Kato &amp; Elias. (2015). </w:t>
      </w:r>
      <w:r w:rsidR="00076BAF">
        <w:t xml:space="preserve">Foundations of Family &amp; </w:t>
      </w:r>
      <w:r>
        <w:t>Consumer Sciences (Rental)</w:t>
      </w:r>
    </w:p>
    <w:p w:rsidR="00BB135F" w:rsidRDefault="00646F0F" w:rsidP="003B4C51">
      <w:pPr>
        <w:pStyle w:val="BodyTextIndent"/>
        <w:ind w:left="0"/>
        <w:rPr>
          <w:i/>
        </w:rPr>
      </w:pPr>
      <w:r>
        <w:t xml:space="preserve">2. </w:t>
      </w:r>
      <w:r w:rsidR="00F94860">
        <w:t xml:space="preserve"> </w:t>
      </w:r>
      <w:r w:rsidR="00521700">
        <w:t>Natio</w:t>
      </w:r>
      <w:r w:rsidR="00BA20D0">
        <w:t>nal Council on Family Relations</w:t>
      </w:r>
      <w:r w:rsidR="00521700">
        <w:t xml:space="preserve"> </w:t>
      </w:r>
      <w:r w:rsidR="002D72F8">
        <w:t>(2012</w:t>
      </w:r>
      <w:r w:rsidR="009115A7">
        <w:t xml:space="preserve">). </w:t>
      </w:r>
      <w:r w:rsidR="003B4C51" w:rsidRPr="00330ABE">
        <w:rPr>
          <w:i/>
        </w:rPr>
        <w:t>Tools for Ethical Thinking and P</w:t>
      </w:r>
      <w:r w:rsidR="00521700">
        <w:rPr>
          <w:i/>
        </w:rPr>
        <w:t xml:space="preserve">ractice in Family </w:t>
      </w:r>
    </w:p>
    <w:p w:rsidR="003B4C51" w:rsidRDefault="00521700" w:rsidP="00BB135F">
      <w:pPr>
        <w:pStyle w:val="BodyTextIndent"/>
        <w:ind w:left="0" w:firstLine="720"/>
      </w:pPr>
      <w:r>
        <w:rPr>
          <w:i/>
        </w:rPr>
        <w:t>Life Education</w:t>
      </w:r>
      <w:r w:rsidR="002D72F8">
        <w:t xml:space="preserve"> (3</w:t>
      </w:r>
      <w:r w:rsidR="002D72F8" w:rsidRPr="002D72F8">
        <w:rPr>
          <w:vertAlign w:val="superscript"/>
        </w:rPr>
        <w:t>rd</w:t>
      </w:r>
      <w:r w:rsidR="002D72F8">
        <w:t xml:space="preserve"> edition).</w:t>
      </w:r>
      <w:r w:rsidR="00BA20D0">
        <w:t xml:space="preserve">  Minneapolis, MN </w:t>
      </w:r>
      <w:r w:rsidR="00C956EF">
        <w:t>(</w:t>
      </w:r>
      <w:r w:rsidR="00F345F6" w:rsidRPr="00F345F6">
        <w:rPr>
          <w:b/>
        </w:rPr>
        <w:t>P</w:t>
      </w:r>
      <w:r w:rsidR="00C546DF" w:rsidRPr="00F345F6">
        <w:rPr>
          <w:b/>
        </w:rPr>
        <w:t>urchase</w:t>
      </w:r>
      <w:r w:rsidR="00C956EF">
        <w:t>)</w:t>
      </w:r>
    </w:p>
    <w:p w:rsidR="00C546DF" w:rsidRPr="00194179" w:rsidRDefault="00C546DF" w:rsidP="00C546DF">
      <w:pPr>
        <w:pStyle w:val="BodyTextIndent"/>
        <w:ind w:left="0"/>
        <w:rPr>
          <w:i/>
        </w:rPr>
      </w:pPr>
      <w:r>
        <w:t xml:space="preserve">3. </w:t>
      </w:r>
      <w:r w:rsidRPr="00D40A11">
        <w:rPr>
          <w:i/>
        </w:rPr>
        <w:t>Careers in Family Science</w:t>
      </w:r>
      <w:r>
        <w:t>, National</w:t>
      </w:r>
      <w:r w:rsidR="00F345F6">
        <w:t xml:space="preserve"> Council on Family Relations. (</w:t>
      </w:r>
      <w:r w:rsidR="00A2576A">
        <w:rPr>
          <w:b/>
        </w:rPr>
        <w:t>Download</w:t>
      </w:r>
      <w:r>
        <w:t>)</w:t>
      </w:r>
    </w:p>
    <w:p w:rsidR="003B4C51" w:rsidRDefault="00C546DF" w:rsidP="001B5BAD">
      <w:r>
        <w:t>4</w:t>
      </w:r>
      <w:r w:rsidR="003B4C51">
        <w:t xml:space="preserve">.  </w:t>
      </w:r>
      <w:r w:rsidR="008F48CC">
        <w:t>Supplemental</w:t>
      </w:r>
      <w:r w:rsidR="003B4C51">
        <w:t xml:space="preserve"> readings as assigned.</w:t>
      </w:r>
    </w:p>
    <w:p w:rsidR="003B4C51" w:rsidRPr="002F6B77" w:rsidRDefault="003B4C51" w:rsidP="001B5BAD">
      <w:pPr>
        <w:rPr>
          <w:sz w:val="16"/>
          <w:szCs w:val="16"/>
        </w:rPr>
      </w:pPr>
    </w:p>
    <w:p w:rsidR="001B5BAD" w:rsidRDefault="001B5BAD" w:rsidP="001B5BAD">
      <w:pPr>
        <w:rPr>
          <w:b/>
        </w:rPr>
      </w:pPr>
      <w:r>
        <w:rPr>
          <w:b/>
        </w:rPr>
        <w:t>Learning Outcomes:</w:t>
      </w:r>
    </w:p>
    <w:p w:rsidR="00644B6A" w:rsidRDefault="00644B6A" w:rsidP="001B5BAD">
      <w:r>
        <w:t xml:space="preserve">During or upon completion </w:t>
      </w:r>
      <w:r w:rsidR="00CB6CC3">
        <w:t xml:space="preserve">of </w:t>
      </w:r>
      <w:r>
        <w:t>this course, participants will:</w:t>
      </w:r>
    </w:p>
    <w:p w:rsidR="00644B6A" w:rsidRDefault="00644B6A" w:rsidP="00644B6A">
      <w:pPr>
        <w:numPr>
          <w:ilvl w:val="0"/>
          <w:numId w:val="1"/>
        </w:numPr>
      </w:pPr>
      <w:r>
        <w:t>observe teaching and learning in an FCS program.</w:t>
      </w:r>
    </w:p>
    <w:p w:rsidR="00644B6A" w:rsidRPr="00873230" w:rsidRDefault="00644B6A" w:rsidP="00644B6A">
      <w:pPr>
        <w:numPr>
          <w:ilvl w:val="0"/>
          <w:numId w:val="1"/>
        </w:numPr>
      </w:pPr>
      <w:r w:rsidRPr="00873230">
        <w:t>reflect on what makes</w:t>
      </w:r>
      <w:r w:rsidR="000558AD" w:rsidRPr="00873230">
        <w:t xml:space="preserve"> an effective educato</w:t>
      </w:r>
      <w:r w:rsidRPr="00873230">
        <w:t>r/presenter.</w:t>
      </w:r>
    </w:p>
    <w:p w:rsidR="00644B6A" w:rsidRPr="00873230" w:rsidRDefault="00644B6A" w:rsidP="00644B6A">
      <w:pPr>
        <w:numPr>
          <w:ilvl w:val="0"/>
          <w:numId w:val="1"/>
        </w:numPr>
      </w:pPr>
      <w:r w:rsidRPr="00873230">
        <w:t>explore the Family and Consumer Science</w:t>
      </w:r>
      <w:r w:rsidR="000558AD" w:rsidRPr="00873230">
        <w:t>s</w:t>
      </w:r>
      <w:r w:rsidRPr="00873230">
        <w:t xml:space="preserve"> profession.</w:t>
      </w:r>
    </w:p>
    <w:p w:rsidR="005E061A" w:rsidRDefault="005E061A" w:rsidP="00644B6A">
      <w:pPr>
        <w:numPr>
          <w:ilvl w:val="0"/>
          <w:numId w:val="1"/>
        </w:numPr>
      </w:pPr>
      <w:r>
        <w:t>examine approaches to ethical practice.</w:t>
      </w:r>
    </w:p>
    <w:p w:rsidR="005E061A" w:rsidRDefault="005E061A" w:rsidP="00644B6A">
      <w:pPr>
        <w:numPr>
          <w:ilvl w:val="0"/>
          <w:numId w:val="1"/>
        </w:numPr>
      </w:pPr>
      <w:r>
        <w:t>develop and present a lesson using active learning techniques.</w:t>
      </w:r>
    </w:p>
    <w:p w:rsidR="005E061A" w:rsidRDefault="005E061A" w:rsidP="00644B6A">
      <w:pPr>
        <w:numPr>
          <w:ilvl w:val="0"/>
          <w:numId w:val="1"/>
        </w:numPr>
      </w:pPr>
      <w:r>
        <w:t>apply proper APA format to all work.</w:t>
      </w:r>
    </w:p>
    <w:p w:rsidR="007D6382" w:rsidRDefault="007D6382" w:rsidP="00644B6A">
      <w:pPr>
        <w:numPr>
          <w:ilvl w:val="0"/>
          <w:numId w:val="1"/>
        </w:numPr>
      </w:pPr>
      <w:r>
        <w:t>discuss the impact o</w:t>
      </w:r>
      <w:r w:rsidR="00367B3B">
        <w:t>f diversity on FCS “classrooms”/learning e</w:t>
      </w:r>
      <w:r w:rsidR="0000414C">
        <w:t>n</w:t>
      </w:r>
      <w:r w:rsidR="00367B3B">
        <w:t>vironments</w:t>
      </w:r>
    </w:p>
    <w:p w:rsidR="003B4C51" w:rsidRDefault="003B4C51" w:rsidP="00644B6A"/>
    <w:p w:rsidR="00644B6A" w:rsidRDefault="00644B6A" w:rsidP="00644B6A">
      <w:pPr>
        <w:rPr>
          <w:b/>
        </w:rPr>
      </w:pPr>
      <w:r>
        <w:rPr>
          <w:b/>
        </w:rPr>
        <w:t>Grading Plan:</w:t>
      </w:r>
      <w:r w:rsidR="00D00EC8">
        <w:rPr>
          <w:b/>
        </w:rPr>
        <w:tab/>
      </w:r>
      <w:r w:rsidR="00D00EC8">
        <w:rPr>
          <w:b/>
        </w:rPr>
        <w:tab/>
      </w:r>
      <w:r w:rsidR="00D00EC8">
        <w:rPr>
          <w:b/>
        </w:rPr>
        <w:tab/>
      </w:r>
      <w:r w:rsidR="00D00EC8">
        <w:rPr>
          <w:b/>
        </w:rPr>
        <w:tab/>
      </w:r>
      <w:r w:rsidR="00D00EC8">
        <w:rPr>
          <w:b/>
        </w:rPr>
        <w:tab/>
      </w:r>
      <w:r w:rsidR="00D00EC8">
        <w:rPr>
          <w:b/>
        </w:rPr>
        <w:tab/>
        <w:t>Grade Distribution:</w:t>
      </w:r>
    </w:p>
    <w:tbl>
      <w:tblPr>
        <w:tblpPr w:leftFromText="180" w:rightFromText="180" w:vertAnchor="text" w:horzAnchor="margin" w:tblpXSpec="right" w:tblpY="38"/>
        <w:tblOverlap w:val="never"/>
        <w:tblW w:w="3391" w:type="dxa"/>
        <w:tblCellSpacing w:w="15" w:type="dxa"/>
        <w:tblCellMar>
          <w:top w:w="15" w:type="dxa"/>
          <w:left w:w="15" w:type="dxa"/>
          <w:bottom w:w="15" w:type="dxa"/>
          <w:right w:w="15" w:type="dxa"/>
        </w:tblCellMar>
        <w:tblLook w:val="0000" w:firstRow="0" w:lastRow="0" w:firstColumn="0" w:lastColumn="0" w:noHBand="0" w:noVBand="0"/>
      </w:tblPr>
      <w:tblGrid>
        <w:gridCol w:w="662"/>
        <w:gridCol w:w="980"/>
        <w:gridCol w:w="647"/>
        <w:gridCol w:w="1102"/>
      </w:tblGrid>
      <w:tr w:rsidR="00D00EC8" w:rsidRPr="00FD1A26" w:rsidTr="00D00EC8">
        <w:trPr>
          <w:tblCellSpacing w:w="15" w:type="dxa"/>
        </w:trPr>
        <w:tc>
          <w:tcPr>
            <w:tcW w:w="0" w:type="auto"/>
            <w:vAlign w:val="center"/>
          </w:tcPr>
          <w:p w:rsidR="00D00EC8" w:rsidRPr="00FD1A26" w:rsidRDefault="00D00EC8" w:rsidP="00D00EC8">
            <w:r>
              <w:t>Grade</w:t>
            </w:r>
          </w:p>
        </w:tc>
        <w:tc>
          <w:tcPr>
            <w:tcW w:w="950" w:type="dxa"/>
            <w:vAlign w:val="center"/>
          </w:tcPr>
          <w:p w:rsidR="00D00EC8" w:rsidRPr="00FD1A26" w:rsidRDefault="00D00EC8" w:rsidP="00D00EC8">
            <w:r>
              <w:t>Percent</w:t>
            </w:r>
          </w:p>
        </w:tc>
        <w:tc>
          <w:tcPr>
            <w:tcW w:w="617" w:type="dxa"/>
            <w:vAlign w:val="center"/>
          </w:tcPr>
          <w:p w:rsidR="00D00EC8" w:rsidRPr="00FD1A26" w:rsidRDefault="00D00EC8" w:rsidP="00D00EC8">
            <w:r>
              <w:t>Grade</w:t>
            </w:r>
          </w:p>
        </w:tc>
        <w:tc>
          <w:tcPr>
            <w:tcW w:w="1057" w:type="dxa"/>
            <w:vAlign w:val="center"/>
          </w:tcPr>
          <w:p w:rsidR="00D00EC8" w:rsidRPr="00FD1A26" w:rsidRDefault="00D00EC8" w:rsidP="00D00EC8">
            <w:r>
              <w:t>Percent</w:t>
            </w:r>
          </w:p>
        </w:tc>
      </w:tr>
      <w:tr w:rsidR="00D00EC8" w:rsidRPr="00FD1A26" w:rsidTr="00D00EC8">
        <w:trPr>
          <w:tblCellSpacing w:w="15" w:type="dxa"/>
        </w:trPr>
        <w:tc>
          <w:tcPr>
            <w:tcW w:w="0" w:type="auto"/>
            <w:vAlign w:val="center"/>
          </w:tcPr>
          <w:p w:rsidR="00D00EC8" w:rsidRPr="00FD1A26" w:rsidRDefault="00D00EC8" w:rsidP="00D00EC8">
            <w:r>
              <w:t>A</w:t>
            </w:r>
          </w:p>
        </w:tc>
        <w:tc>
          <w:tcPr>
            <w:tcW w:w="950" w:type="dxa"/>
            <w:vAlign w:val="center"/>
          </w:tcPr>
          <w:p w:rsidR="00D00EC8" w:rsidRPr="00FD1A26" w:rsidRDefault="00D00EC8" w:rsidP="00D00EC8">
            <w:r>
              <w:t>94-100%</w:t>
            </w:r>
          </w:p>
        </w:tc>
        <w:tc>
          <w:tcPr>
            <w:tcW w:w="617" w:type="dxa"/>
            <w:vAlign w:val="center"/>
          </w:tcPr>
          <w:p w:rsidR="00D00EC8" w:rsidRPr="00FD1A26" w:rsidRDefault="00D00EC8" w:rsidP="00D00EC8">
            <w:r>
              <w:t>C</w:t>
            </w:r>
          </w:p>
        </w:tc>
        <w:tc>
          <w:tcPr>
            <w:tcW w:w="1057" w:type="dxa"/>
            <w:vAlign w:val="center"/>
          </w:tcPr>
          <w:p w:rsidR="00D00EC8" w:rsidRPr="00FD1A26" w:rsidRDefault="00E410B0" w:rsidP="00D00EC8">
            <w:r>
              <w:t>73-76</w:t>
            </w:r>
            <w:r w:rsidR="00D00EC8">
              <w:t>%</w:t>
            </w:r>
          </w:p>
        </w:tc>
      </w:tr>
      <w:tr w:rsidR="00D00EC8" w:rsidRPr="00FD1A26" w:rsidTr="00D00EC8">
        <w:trPr>
          <w:tblCellSpacing w:w="15" w:type="dxa"/>
        </w:trPr>
        <w:tc>
          <w:tcPr>
            <w:tcW w:w="0" w:type="auto"/>
            <w:vAlign w:val="center"/>
          </w:tcPr>
          <w:p w:rsidR="00D00EC8" w:rsidRPr="00FD1A26" w:rsidRDefault="00D00EC8" w:rsidP="00D00EC8">
            <w:r>
              <w:t>A-</w:t>
            </w:r>
          </w:p>
        </w:tc>
        <w:tc>
          <w:tcPr>
            <w:tcW w:w="950" w:type="dxa"/>
            <w:vAlign w:val="center"/>
          </w:tcPr>
          <w:p w:rsidR="00D00EC8" w:rsidRPr="00FD1A26" w:rsidRDefault="00D00EC8" w:rsidP="00D00EC8">
            <w:r>
              <w:t>90-93%</w:t>
            </w:r>
          </w:p>
        </w:tc>
        <w:tc>
          <w:tcPr>
            <w:tcW w:w="617" w:type="dxa"/>
            <w:vAlign w:val="center"/>
          </w:tcPr>
          <w:p w:rsidR="00D00EC8" w:rsidRPr="00FD1A26" w:rsidRDefault="00D00EC8" w:rsidP="00D00EC8">
            <w:r>
              <w:t>C-</w:t>
            </w:r>
          </w:p>
        </w:tc>
        <w:tc>
          <w:tcPr>
            <w:tcW w:w="1057" w:type="dxa"/>
            <w:vAlign w:val="center"/>
          </w:tcPr>
          <w:p w:rsidR="00D00EC8" w:rsidRPr="00FD1A26" w:rsidRDefault="00E410B0" w:rsidP="00D00EC8">
            <w:r>
              <w:t>70-72</w:t>
            </w:r>
            <w:r w:rsidR="00D00EC8">
              <w:t>%</w:t>
            </w:r>
          </w:p>
        </w:tc>
      </w:tr>
      <w:tr w:rsidR="00D00EC8" w:rsidRPr="00FD1A26" w:rsidTr="00D00EC8">
        <w:trPr>
          <w:tblCellSpacing w:w="15" w:type="dxa"/>
        </w:trPr>
        <w:tc>
          <w:tcPr>
            <w:tcW w:w="0" w:type="auto"/>
            <w:vAlign w:val="center"/>
          </w:tcPr>
          <w:p w:rsidR="00D00EC8" w:rsidRPr="00FD1A26" w:rsidRDefault="00D00EC8" w:rsidP="00D00EC8">
            <w:r>
              <w:t>B+</w:t>
            </w:r>
          </w:p>
        </w:tc>
        <w:tc>
          <w:tcPr>
            <w:tcW w:w="950" w:type="dxa"/>
            <w:vAlign w:val="center"/>
          </w:tcPr>
          <w:p w:rsidR="00D00EC8" w:rsidRPr="00FD1A26" w:rsidRDefault="00D00EC8" w:rsidP="00D00EC8">
            <w:r>
              <w:t>87-89%</w:t>
            </w:r>
          </w:p>
        </w:tc>
        <w:tc>
          <w:tcPr>
            <w:tcW w:w="617" w:type="dxa"/>
            <w:vAlign w:val="center"/>
          </w:tcPr>
          <w:p w:rsidR="00D00EC8" w:rsidRPr="00FD1A26" w:rsidRDefault="00D00EC8" w:rsidP="00D00EC8">
            <w:r>
              <w:t>D+</w:t>
            </w:r>
          </w:p>
        </w:tc>
        <w:tc>
          <w:tcPr>
            <w:tcW w:w="1057" w:type="dxa"/>
            <w:vAlign w:val="center"/>
          </w:tcPr>
          <w:p w:rsidR="00D00EC8" w:rsidRPr="00FD1A26" w:rsidRDefault="00E410B0" w:rsidP="00D00EC8">
            <w:r>
              <w:t>67-69</w:t>
            </w:r>
            <w:r w:rsidR="00D00EC8">
              <w:t>%</w:t>
            </w:r>
          </w:p>
        </w:tc>
      </w:tr>
      <w:tr w:rsidR="00D00EC8" w:rsidRPr="00FD1A26" w:rsidTr="00D00EC8">
        <w:trPr>
          <w:tblCellSpacing w:w="15" w:type="dxa"/>
        </w:trPr>
        <w:tc>
          <w:tcPr>
            <w:tcW w:w="0" w:type="auto"/>
            <w:vAlign w:val="center"/>
          </w:tcPr>
          <w:p w:rsidR="00D00EC8" w:rsidRPr="00FD1A26" w:rsidRDefault="00D00EC8" w:rsidP="00D00EC8">
            <w:r>
              <w:t>B</w:t>
            </w:r>
          </w:p>
        </w:tc>
        <w:tc>
          <w:tcPr>
            <w:tcW w:w="950" w:type="dxa"/>
            <w:vAlign w:val="center"/>
          </w:tcPr>
          <w:p w:rsidR="00D00EC8" w:rsidRPr="00FD1A26" w:rsidRDefault="00D00EC8" w:rsidP="00D00EC8">
            <w:r>
              <w:t>83-86%</w:t>
            </w:r>
          </w:p>
        </w:tc>
        <w:tc>
          <w:tcPr>
            <w:tcW w:w="617" w:type="dxa"/>
            <w:vAlign w:val="center"/>
          </w:tcPr>
          <w:p w:rsidR="00D00EC8" w:rsidRPr="00FD1A26" w:rsidRDefault="00D00EC8" w:rsidP="00D00EC8">
            <w:r>
              <w:t>D</w:t>
            </w:r>
          </w:p>
        </w:tc>
        <w:tc>
          <w:tcPr>
            <w:tcW w:w="1057" w:type="dxa"/>
            <w:vAlign w:val="center"/>
          </w:tcPr>
          <w:p w:rsidR="00E410B0" w:rsidRPr="00FD1A26" w:rsidRDefault="002B7DAB" w:rsidP="00D00EC8">
            <w:r>
              <w:t>60</w:t>
            </w:r>
            <w:r w:rsidR="00E410B0">
              <w:t>-66</w:t>
            </w:r>
            <w:r w:rsidR="00D00EC8">
              <w:t>%</w:t>
            </w:r>
          </w:p>
        </w:tc>
      </w:tr>
      <w:tr w:rsidR="00D00EC8" w:rsidRPr="00FD1A26" w:rsidTr="00D00EC8">
        <w:trPr>
          <w:tblCellSpacing w:w="15" w:type="dxa"/>
        </w:trPr>
        <w:tc>
          <w:tcPr>
            <w:tcW w:w="0" w:type="auto"/>
            <w:vAlign w:val="center"/>
          </w:tcPr>
          <w:p w:rsidR="00D00EC8" w:rsidRPr="00FD1A26" w:rsidRDefault="00D00EC8" w:rsidP="00D00EC8">
            <w:r>
              <w:t>B-</w:t>
            </w:r>
          </w:p>
        </w:tc>
        <w:tc>
          <w:tcPr>
            <w:tcW w:w="950" w:type="dxa"/>
            <w:vAlign w:val="center"/>
          </w:tcPr>
          <w:p w:rsidR="00D00EC8" w:rsidRPr="00FD1A26" w:rsidRDefault="00D00EC8" w:rsidP="00D00EC8">
            <w:r>
              <w:t>80-82%</w:t>
            </w:r>
          </w:p>
        </w:tc>
        <w:tc>
          <w:tcPr>
            <w:tcW w:w="617" w:type="dxa"/>
            <w:vAlign w:val="center"/>
          </w:tcPr>
          <w:p w:rsidR="00D00EC8" w:rsidRPr="00FD1A26" w:rsidRDefault="00D00EC8" w:rsidP="00D00EC8"/>
        </w:tc>
        <w:tc>
          <w:tcPr>
            <w:tcW w:w="1057" w:type="dxa"/>
            <w:vAlign w:val="center"/>
          </w:tcPr>
          <w:p w:rsidR="00D00EC8" w:rsidRPr="00FD1A26" w:rsidRDefault="00D00EC8" w:rsidP="00D00EC8">
            <w:pPr>
              <w:rPr>
                <w:sz w:val="20"/>
                <w:szCs w:val="20"/>
              </w:rPr>
            </w:pPr>
          </w:p>
        </w:tc>
      </w:tr>
      <w:tr w:rsidR="00D00EC8" w:rsidRPr="00FD1A26" w:rsidTr="00D00EC8">
        <w:trPr>
          <w:tblCellSpacing w:w="15" w:type="dxa"/>
        </w:trPr>
        <w:tc>
          <w:tcPr>
            <w:tcW w:w="0" w:type="auto"/>
            <w:vAlign w:val="center"/>
          </w:tcPr>
          <w:p w:rsidR="00D00EC8" w:rsidRPr="00FD1A26" w:rsidRDefault="00D00EC8" w:rsidP="00D00EC8">
            <w:r>
              <w:t>C+</w:t>
            </w:r>
          </w:p>
        </w:tc>
        <w:tc>
          <w:tcPr>
            <w:tcW w:w="950" w:type="dxa"/>
            <w:vAlign w:val="center"/>
          </w:tcPr>
          <w:p w:rsidR="00D00EC8" w:rsidRPr="00FD1A26" w:rsidRDefault="00E410B0" w:rsidP="00D00EC8">
            <w:r>
              <w:t>77</w:t>
            </w:r>
            <w:r w:rsidR="00D00EC8">
              <w:t>-79%</w:t>
            </w:r>
          </w:p>
        </w:tc>
        <w:tc>
          <w:tcPr>
            <w:tcW w:w="617" w:type="dxa"/>
            <w:vAlign w:val="center"/>
          </w:tcPr>
          <w:p w:rsidR="00D00EC8" w:rsidRPr="00E410B0" w:rsidRDefault="00D00EC8" w:rsidP="00D00EC8"/>
        </w:tc>
        <w:tc>
          <w:tcPr>
            <w:tcW w:w="1057" w:type="dxa"/>
            <w:vAlign w:val="center"/>
          </w:tcPr>
          <w:p w:rsidR="00D00EC8" w:rsidRPr="00E410B0" w:rsidRDefault="00D00EC8" w:rsidP="00D00EC8"/>
        </w:tc>
      </w:tr>
    </w:tbl>
    <w:p w:rsidR="00D00EC8" w:rsidRDefault="00644B6A" w:rsidP="00644B6A">
      <w:r>
        <w:tab/>
        <w:t>Class Participation</w:t>
      </w:r>
      <w:r>
        <w:tab/>
      </w:r>
      <w:r>
        <w:tab/>
        <w:t>10%</w:t>
      </w:r>
    </w:p>
    <w:p w:rsidR="00644B6A" w:rsidRDefault="00644B6A" w:rsidP="00644B6A">
      <w:r>
        <w:tab/>
        <w:t>Observations</w:t>
      </w:r>
      <w:r>
        <w:tab/>
      </w:r>
      <w:r>
        <w:tab/>
      </w:r>
      <w:r>
        <w:tab/>
        <w:t>20%</w:t>
      </w:r>
    </w:p>
    <w:p w:rsidR="00124C2C" w:rsidRDefault="00124C2C" w:rsidP="00644B6A">
      <w:r>
        <w:tab/>
      </w:r>
      <w:r w:rsidR="00123FAC">
        <w:t>Career Exploration</w:t>
      </w:r>
      <w:r w:rsidR="00123FAC">
        <w:tab/>
      </w:r>
      <w:r w:rsidR="00123FAC">
        <w:tab/>
        <w:t>10</w:t>
      </w:r>
      <w:r>
        <w:t>%</w:t>
      </w:r>
    </w:p>
    <w:p w:rsidR="00644B6A" w:rsidRDefault="00644B6A" w:rsidP="00644B6A">
      <w:r>
        <w:tab/>
        <w:t>Professional Interviews</w:t>
      </w:r>
      <w:r>
        <w:tab/>
        <w:t>10%</w:t>
      </w:r>
    </w:p>
    <w:p w:rsidR="00644B6A" w:rsidRDefault="00644B6A" w:rsidP="00644B6A">
      <w:r>
        <w:tab/>
        <w:t>Mini Teachin</w:t>
      </w:r>
      <w:r w:rsidR="005466EC">
        <w:t>g</w:t>
      </w:r>
      <w:r w:rsidR="005466EC">
        <w:tab/>
      </w:r>
      <w:r w:rsidR="005466EC">
        <w:tab/>
      </w:r>
      <w:r w:rsidR="005466EC">
        <w:tab/>
        <w:t>15</w:t>
      </w:r>
      <w:r>
        <w:t>%</w:t>
      </w:r>
    </w:p>
    <w:p w:rsidR="00124C2C" w:rsidRDefault="00124C2C" w:rsidP="00644B6A">
      <w:r>
        <w:tab/>
        <w:t>Research Paper</w:t>
      </w:r>
      <w:r>
        <w:tab/>
      </w:r>
      <w:r>
        <w:tab/>
        <w:t>15%</w:t>
      </w:r>
    </w:p>
    <w:p w:rsidR="00644B6A" w:rsidRDefault="00644B6A" w:rsidP="00124C2C">
      <w:r>
        <w:tab/>
      </w:r>
      <w:r w:rsidR="005466EC">
        <w:t>Professional Development</w:t>
      </w:r>
      <w:r w:rsidR="005466EC">
        <w:tab/>
        <w:t>15</w:t>
      </w:r>
      <w:r w:rsidR="00124C2C">
        <w:t>%</w:t>
      </w:r>
    </w:p>
    <w:p w:rsidR="00123FAC" w:rsidRDefault="00123FAC" w:rsidP="00124C2C">
      <w:r>
        <w:tab/>
        <w:t>e-Portfolio</w:t>
      </w:r>
      <w:r>
        <w:tab/>
      </w:r>
      <w:r>
        <w:tab/>
      </w:r>
      <w:r>
        <w:tab/>
        <w:t xml:space="preserve">  5%</w:t>
      </w:r>
    </w:p>
    <w:p w:rsidR="00DB6EE4" w:rsidRDefault="00DB6EE4" w:rsidP="00644B6A">
      <w:pPr>
        <w:rPr>
          <w:b/>
        </w:rPr>
      </w:pPr>
    </w:p>
    <w:p w:rsidR="007D6382" w:rsidRDefault="007D6382" w:rsidP="00644B6A">
      <w:pPr>
        <w:rPr>
          <w:b/>
        </w:rPr>
      </w:pPr>
      <w:r>
        <w:rPr>
          <w:b/>
        </w:rPr>
        <w:lastRenderedPageBreak/>
        <w:t>Course Requirements:</w:t>
      </w:r>
    </w:p>
    <w:p w:rsidR="00367B3B" w:rsidRDefault="007D6382" w:rsidP="00B5333D">
      <w:pPr>
        <w:numPr>
          <w:ilvl w:val="0"/>
          <w:numId w:val="6"/>
        </w:numPr>
        <w:spacing w:before="100" w:beforeAutospacing="1" w:after="100" w:afterAutospacing="1"/>
        <w:rPr>
          <w:rFonts w:eastAsia="Times New Roman"/>
          <w:color w:val="000000"/>
          <w:szCs w:val="21"/>
          <w:lang w:eastAsia="en-US"/>
        </w:rPr>
      </w:pPr>
      <w:r w:rsidRPr="00B5333D">
        <w:rPr>
          <w:b/>
        </w:rPr>
        <w:t>Class participation</w:t>
      </w:r>
      <w:r w:rsidR="00A2576A">
        <w:rPr>
          <w:b/>
        </w:rPr>
        <w:t xml:space="preserve"> (10%) </w:t>
      </w:r>
      <w:r>
        <w:t>—This is an important part of the work for this course.  Attendance and participation will be part of the grade.</w:t>
      </w:r>
      <w:r w:rsidR="00B5333D">
        <w:t xml:space="preserve"> </w:t>
      </w:r>
      <w:r w:rsidR="00367B3B" w:rsidRPr="00367B3B">
        <w:rPr>
          <w:rFonts w:eastAsia="Times New Roman"/>
          <w:color w:val="000000"/>
          <w:szCs w:val="21"/>
          <w:lang w:eastAsia="en-US"/>
        </w:rPr>
        <w:t xml:space="preserve">If a student is absent from class due to a departmental conference, workshop, or field trip for which student attendance is recommended, the student will be given an appropriate alternate assignment.  </w:t>
      </w:r>
    </w:p>
    <w:p w:rsidR="00367B3B" w:rsidRDefault="007D6382" w:rsidP="00367B3B">
      <w:pPr>
        <w:numPr>
          <w:ilvl w:val="0"/>
          <w:numId w:val="6"/>
        </w:numPr>
        <w:spacing w:before="100" w:beforeAutospacing="1" w:after="100" w:afterAutospacing="1"/>
        <w:rPr>
          <w:rFonts w:eastAsia="Times New Roman"/>
          <w:color w:val="000000"/>
          <w:szCs w:val="21"/>
          <w:lang w:eastAsia="en-US"/>
        </w:rPr>
      </w:pPr>
      <w:r w:rsidRPr="00B5333D">
        <w:rPr>
          <w:b/>
        </w:rPr>
        <w:t>Observations</w:t>
      </w:r>
      <w:r w:rsidR="00A2576A">
        <w:rPr>
          <w:b/>
        </w:rPr>
        <w:t xml:space="preserve"> (20%) </w:t>
      </w:r>
      <w:r>
        <w:t xml:space="preserve">—you are to observe in </w:t>
      </w:r>
      <w:r w:rsidR="00C6524F">
        <w:t xml:space="preserve">at least </w:t>
      </w:r>
      <w:r w:rsidR="00FD65C7">
        <w:t>four (</w:t>
      </w:r>
      <w:r w:rsidR="00C6524F">
        <w:t>4</w:t>
      </w:r>
      <w:r w:rsidR="00FD65C7">
        <w:t>)</w:t>
      </w:r>
      <w:r w:rsidR="00C6524F">
        <w:t xml:space="preserve"> different </w:t>
      </w:r>
      <w:r>
        <w:t>Family and C</w:t>
      </w:r>
      <w:r w:rsidR="00C6524F">
        <w:t>onsumer Science</w:t>
      </w:r>
      <w:r w:rsidR="00FD65C7">
        <w:t>s</w:t>
      </w:r>
      <w:r w:rsidR="00C6524F">
        <w:t xml:space="preserve"> related </w:t>
      </w:r>
      <w:r>
        <w:t>setting</w:t>
      </w:r>
      <w:r w:rsidR="00B5333D">
        <w:t>s</w:t>
      </w:r>
      <w:r>
        <w:t xml:space="preserve"> at least one hour each week (or two hours every othe</w:t>
      </w:r>
      <w:r w:rsidR="00C6524F">
        <w:t>r week) for a total of 14 hours.  You will complete an</w:t>
      </w:r>
      <w:r w:rsidR="0082075D">
        <w:t xml:space="preserve"> observation form for each hour</w:t>
      </w:r>
      <w:r w:rsidR="00C6524F">
        <w:t xml:space="preserve">.  Observations forms for the first 7 hours are due </w:t>
      </w:r>
      <w:r w:rsidR="0087101A">
        <w:rPr>
          <w:b/>
        </w:rPr>
        <w:t>Apr. 4</w:t>
      </w:r>
      <w:r w:rsidR="00C6524F" w:rsidRPr="00367B3B">
        <w:rPr>
          <w:b/>
        </w:rPr>
        <w:t xml:space="preserve">.  </w:t>
      </w:r>
      <w:r w:rsidR="00C6524F">
        <w:t xml:space="preserve">Forms for </w:t>
      </w:r>
      <w:r w:rsidR="0082075D">
        <w:t xml:space="preserve">the last 7 hours are due by </w:t>
      </w:r>
      <w:r w:rsidR="0087101A">
        <w:rPr>
          <w:b/>
        </w:rPr>
        <w:t>May 4.</w:t>
      </w:r>
    </w:p>
    <w:p w:rsidR="00367B3B" w:rsidRDefault="00602567" w:rsidP="00367B3B">
      <w:pPr>
        <w:numPr>
          <w:ilvl w:val="0"/>
          <w:numId w:val="6"/>
        </w:numPr>
        <w:spacing w:before="100" w:beforeAutospacing="1" w:after="100" w:afterAutospacing="1"/>
        <w:rPr>
          <w:rFonts w:eastAsia="Times New Roman"/>
          <w:color w:val="000000"/>
          <w:szCs w:val="21"/>
          <w:lang w:eastAsia="en-US"/>
        </w:rPr>
      </w:pPr>
      <w:r w:rsidRPr="00B5333D">
        <w:rPr>
          <w:b/>
        </w:rPr>
        <w:t>Career Exploration Project</w:t>
      </w:r>
      <w:r w:rsidR="00A2576A">
        <w:rPr>
          <w:b/>
        </w:rPr>
        <w:t xml:space="preserve"> (10%) </w:t>
      </w:r>
      <w:r>
        <w:t>—you will utilize UWSP Career Services and</w:t>
      </w:r>
      <w:r w:rsidR="00B5333D">
        <w:t xml:space="preserve"> complete a</w:t>
      </w:r>
      <w:r>
        <w:t xml:space="preserve"> self reflection to explore career options.  D</w:t>
      </w:r>
      <w:r w:rsidR="002F6B77">
        <w:t>raft d</w:t>
      </w:r>
      <w:r>
        <w:t xml:space="preserve">ue </w:t>
      </w:r>
      <w:r w:rsidR="0087101A">
        <w:rPr>
          <w:b/>
        </w:rPr>
        <w:t>Feb. 16</w:t>
      </w:r>
      <w:r w:rsidR="00A446B4">
        <w:rPr>
          <w:b/>
        </w:rPr>
        <w:t xml:space="preserve"> </w:t>
      </w:r>
      <w:r w:rsidR="002F6B77">
        <w:t>and final due</w:t>
      </w:r>
      <w:r w:rsidRPr="00367B3B">
        <w:rPr>
          <w:b/>
        </w:rPr>
        <w:t xml:space="preserve"> </w:t>
      </w:r>
      <w:r w:rsidR="0087101A">
        <w:rPr>
          <w:b/>
        </w:rPr>
        <w:t>Feb. 28</w:t>
      </w:r>
      <w:r w:rsidR="00A80DF4">
        <w:rPr>
          <w:b/>
        </w:rPr>
        <w:t>.</w:t>
      </w:r>
    </w:p>
    <w:p w:rsidR="00367B3B" w:rsidRDefault="007D6382" w:rsidP="00367B3B">
      <w:pPr>
        <w:numPr>
          <w:ilvl w:val="0"/>
          <w:numId w:val="6"/>
        </w:numPr>
        <w:spacing w:before="100" w:beforeAutospacing="1" w:after="100" w:afterAutospacing="1"/>
        <w:rPr>
          <w:rFonts w:eastAsia="Times New Roman"/>
          <w:color w:val="000000"/>
          <w:szCs w:val="21"/>
          <w:lang w:eastAsia="en-US"/>
        </w:rPr>
      </w:pPr>
      <w:r w:rsidRPr="00B5333D">
        <w:rPr>
          <w:b/>
        </w:rPr>
        <w:t>Professional Interviews</w:t>
      </w:r>
      <w:r w:rsidR="00A2576A">
        <w:rPr>
          <w:b/>
        </w:rPr>
        <w:t xml:space="preserve"> (10%) </w:t>
      </w:r>
      <w:r>
        <w:t>—you will conduct interviews with two</w:t>
      </w:r>
      <w:r w:rsidR="00FD65C7">
        <w:t xml:space="preserve"> (2)</w:t>
      </w:r>
      <w:r>
        <w:t xml:space="preserve"> Family and Consumer Science</w:t>
      </w:r>
      <w:r w:rsidR="00FD65C7">
        <w:t>s</w:t>
      </w:r>
      <w:r w:rsidR="009C5A07">
        <w:t xml:space="preserve"> professionals.  Draft is due </w:t>
      </w:r>
      <w:r w:rsidR="0087101A">
        <w:rPr>
          <w:b/>
        </w:rPr>
        <w:t>Mar. 7</w:t>
      </w:r>
      <w:r w:rsidR="009C5A07">
        <w:t xml:space="preserve"> and final </w:t>
      </w:r>
      <w:r>
        <w:t xml:space="preserve">paper due by </w:t>
      </w:r>
      <w:r w:rsidR="0087101A">
        <w:rPr>
          <w:b/>
        </w:rPr>
        <w:t>March 28</w:t>
      </w:r>
      <w:r w:rsidRPr="00367B3B">
        <w:rPr>
          <w:b/>
        </w:rPr>
        <w:t xml:space="preserve">. </w:t>
      </w:r>
    </w:p>
    <w:p w:rsidR="00367B3B" w:rsidRDefault="007D6382" w:rsidP="00367B3B">
      <w:pPr>
        <w:numPr>
          <w:ilvl w:val="0"/>
          <w:numId w:val="6"/>
        </w:numPr>
        <w:spacing w:before="100" w:beforeAutospacing="1" w:after="100" w:afterAutospacing="1"/>
        <w:rPr>
          <w:rFonts w:eastAsia="Times New Roman"/>
          <w:color w:val="000000"/>
          <w:szCs w:val="21"/>
          <w:lang w:eastAsia="en-US"/>
        </w:rPr>
      </w:pPr>
      <w:r w:rsidRPr="00B5333D">
        <w:rPr>
          <w:b/>
        </w:rPr>
        <w:t>Mini Teaching</w:t>
      </w:r>
      <w:r w:rsidR="005466EC">
        <w:rPr>
          <w:b/>
        </w:rPr>
        <w:t xml:space="preserve"> (15</w:t>
      </w:r>
      <w:r w:rsidR="00A2576A">
        <w:rPr>
          <w:b/>
        </w:rPr>
        <w:t xml:space="preserve">%) </w:t>
      </w:r>
      <w:r>
        <w:t xml:space="preserve">—you will complete a lesson plan, teach a </w:t>
      </w:r>
      <w:r w:rsidR="00D00EC8">
        <w:t>30-</w:t>
      </w:r>
      <w:r>
        <w:t xml:space="preserve">45 min. lesson, and reflect on the experience.  </w:t>
      </w:r>
      <w:r w:rsidR="00D00EC8">
        <w:t>Lesson Plan</w:t>
      </w:r>
      <w:r w:rsidR="00FD65C7">
        <w:t xml:space="preserve"> drafts are </w:t>
      </w:r>
      <w:r w:rsidR="00D00EC8">
        <w:t xml:space="preserve">due by </w:t>
      </w:r>
      <w:r w:rsidR="0087101A">
        <w:rPr>
          <w:b/>
        </w:rPr>
        <w:t>Apr. 6.</w:t>
      </w:r>
      <w:r w:rsidR="00CC54C9" w:rsidRPr="00367B3B">
        <w:rPr>
          <w:b/>
        </w:rPr>
        <w:t xml:space="preserve">  </w:t>
      </w:r>
      <w:r w:rsidR="00FF750A">
        <w:t>Reflections</w:t>
      </w:r>
      <w:r w:rsidR="00FD65C7">
        <w:t xml:space="preserve"> are</w:t>
      </w:r>
      <w:r w:rsidR="00FF750A">
        <w:t xml:space="preserve"> due</w:t>
      </w:r>
      <w:r w:rsidR="00CC54C9">
        <w:t xml:space="preserve"> </w:t>
      </w:r>
      <w:r w:rsidR="0087101A">
        <w:rPr>
          <w:b/>
        </w:rPr>
        <w:t>May 9.</w:t>
      </w:r>
      <w:r w:rsidR="00CC54C9" w:rsidRPr="00367B3B">
        <w:rPr>
          <w:b/>
        </w:rPr>
        <w:t xml:space="preserve"> </w:t>
      </w:r>
    </w:p>
    <w:p w:rsidR="00367B3B" w:rsidRPr="00123FAC" w:rsidRDefault="00712CE6" w:rsidP="00367B3B">
      <w:pPr>
        <w:numPr>
          <w:ilvl w:val="0"/>
          <w:numId w:val="6"/>
        </w:numPr>
        <w:spacing w:before="100" w:beforeAutospacing="1" w:after="100" w:afterAutospacing="1"/>
        <w:rPr>
          <w:rFonts w:eastAsia="Times New Roman"/>
          <w:color w:val="000000"/>
          <w:szCs w:val="21"/>
          <w:lang w:eastAsia="en-US"/>
        </w:rPr>
      </w:pPr>
      <w:r w:rsidRPr="00B5333D">
        <w:rPr>
          <w:b/>
        </w:rPr>
        <w:t>Research Paper</w:t>
      </w:r>
      <w:r w:rsidR="00A2576A">
        <w:rPr>
          <w:b/>
        </w:rPr>
        <w:t xml:space="preserve"> (15%) </w:t>
      </w:r>
      <w:r>
        <w:t xml:space="preserve">—using correct APA format you will complete a 4-6 page paper on a topic related to Family and Consumer Sciences.  </w:t>
      </w:r>
      <w:r w:rsidR="00E14209">
        <w:t xml:space="preserve">Draft due </w:t>
      </w:r>
      <w:r w:rsidR="0087101A">
        <w:rPr>
          <w:b/>
        </w:rPr>
        <w:t>Apr. 25</w:t>
      </w:r>
      <w:r w:rsidR="00E14209">
        <w:t>.  Final d</w:t>
      </w:r>
      <w:r>
        <w:t xml:space="preserve">ue by </w:t>
      </w:r>
      <w:r w:rsidR="0087101A">
        <w:rPr>
          <w:b/>
        </w:rPr>
        <w:t>Wednesday</w:t>
      </w:r>
      <w:r w:rsidR="00B46B96">
        <w:rPr>
          <w:b/>
        </w:rPr>
        <w:t xml:space="preserve">, </w:t>
      </w:r>
      <w:r w:rsidR="0087101A">
        <w:rPr>
          <w:b/>
        </w:rPr>
        <w:t>May 17 before 10:00 a.m</w:t>
      </w:r>
      <w:r w:rsidR="009C5A07">
        <w:rPr>
          <w:b/>
        </w:rPr>
        <w:t>.</w:t>
      </w:r>
    </w:p>
    <w:p w:rsidR="00123FAC" w:rsidRDefault="00123FAC" w:rsidP="00367B3B">
      <w:pPr>
        <w:numPr>
          <w:ilvl w:val="0"/>
          <w:numId w:val="6"/>
        </w:numPr>
        <w:spacing w:before="100" w:beforeAutospacing="1" w:after="100" w:afterAutospacing="1"/>
        <w:rPr>
          <w:rFonts w:eastAsia="Times New Roman"/>
          <w:color w:val="000000"/>
          <w:szCs w:val="21"/>
          <w:lang w:eastAsia="en-US"/>
        </w:rPr>
      </w:pPr>
      <w:r>
        <w:rPr>
          <w:b/>
        </w:rPr>
        <w:t>e-Portfolio</w:t>
      </w:r>
      <w:r w:rsidR="0047785F">
        <w:rPr>
          <w:b/>
        </w:rPr>
        <w:t xml:space="preserve"> (5%) </w:t>
      </w:r>
      <w:r>
        <w:rPr>
          <w:b/>
        </w:rPr>
        <w:t xml:space="preserve"> – </w:t>
      </w:r>
      <w:r>
        <w:t xml:space="preserve">You will begin development of your e-portfolio and submit evidence by </w:t>
      </w:r>
      <w:r w:rsidR="0087101A">
        <w:rPr>
          <w:b/>
        </w:rPr>
        <w:t>Apr. 18</w:t>
      </w:r>
      <w:r w:rsidR="004533E2">
        <w:rPr>
          <w:b/>
        </w:rPr>
        <w:t>.</w:t>
      </w:r>
      <w:r>
        <w:rPr>
          <w:b/>
        </w:rPr>
        <w:t xml:space="preserve"> </w:t>
      </w:r>
    </w:p>
    <w:p w:rsidR="00602567" w:rsidRPr="00367B3B" w:rsidRDefault="00602567" w:rsidP="00367B3B">
      <w:pPr>
        <w:numPr>
          <w:ilvl w:val="0"/>
          <w:numId w:val="6"/>
        </w:numPr>
        <w:spacing w:before="100" w:beforeAutospacing="1" w:after="100" w:afterAutospacing="1"/>
        <w:rPr>
          <w:rFonts w:eastAsia="Times New Roman"/>
          <w:color w:val="000000"/>
          <w:szCs w:val="21"/>
          <w:lang w:eastAsia="en-US"/>
        </w:rPr>
      </w:pPr>
      <w:r w:rsidRPr="00B5333D">
        <w:rPr>
          <w:b/>
        </w:rPr>
        <w:t>Professional Development Activities</w:t>
      </w:r>
      <w:r w:rsidR="00B5333D">
        <w:rPr>
          <w:b/>
        </w:rPr>
        <w:t xml:space="preserve"> </w:t>
      </w:r>
      <w:r w:rsidR="005466EC">
        <w:rPr>
          <w:b/>
        </w:rPr>
        <w:t>(15</w:t>
      </w:r>
      <w:r w:rsidR="0047785F">
        <w:rPr>
          <w:b/>
        </w:rPr>
        <w:t xml:space="preserve">%) </w:t>
      </w:r>
      <w:r w:rsidRPr="000028D7">
        <w:t xml:space="preserve">- You must earn </w:t>
      </w:r>
      <w:r w:rsidRPr="009C5A07">
        <w:rPr>
          <w:b/>
        </w:rPr>
        <w:t>10</w:t>
      </w:r>
      <w:r w:rsidRPr="000028D7">
        <w:t xml:space="preserve"> professional development points during the semester. </w:t>
      </w:r>
      <w:r w:rsidR="00A80DF4">
        <w:t>A variety of actions and/or organizations are desired.  All points should</w:t>
      </w:r>
      <w:r w:rsidR="00C32691">
        <w:t xml:space="preserve"> </w:t>
      </w:r>
      <w:r w:rsidR="00C32691" w:rsidRPr="00C32691">
        <w:rPr>
          <w:b/>
          <w:u w:val="single"/>
        </w:rPr>
        <w:t>NOT</w:t>
      </w:r>
      <w:r w:rsidR="00A80DF4" w:rsidRPr="00C32691">
        <w:rPr>
          <w:b/>
          <w:u w:val="single"/>
        </w:rPr>
        <w:t xml:space="preserve"> </w:t>
      </w:r>
      <w:r w:rsidR="00A80DF4">
        <w:t xml:space="preserve">be from the same type of activity.  </w:t>
      </w:r>
      <w:r w:rsidRPr="000028D7">
        <w:t xml:space="preserve">Summary report due </w:t>
      </w:r>
      <w:r w:rsidR="0087101A">
        <w:rPr>
          <w:b/>
        </w:rPr>
        <w:t>May 9</w:t>
      </w:r>
      <w:r w:rsidR="00A80DF4">
        <w:rPr>
          <w:b/>
        </w:rPr>
        <w:t xml:space="preserve">.  </w:t>
      </w:r>
      <w:r w:rsidRPr="000028D7">
        <w:t>Points can be earned in the following ways:</w:t>
      </w:r>
    </w:p>
    <w:p w:rsidR="00602567" w:rsidRPr="00932879" w:rsidRDefault="00602567" w:rsidP="00602567">
      <w:r>
        <w:rPr>
          <w:u w:val="single"/>
        </w:rPr>
        <w:t xml:space="preserve"> Points</w:t>
      </w:r>
      <w:r w:rsidRPr="00932879">
        <w:tab/>
      </w:r>
      <w:r>
        <w:tab/>
      </w:r>
      <w:r w:rsidRPr="00932879">
        <w:rPr>
          <w:u w:val="single"/>
        </w:rPr>
        <w:t>Action</w:t>
      </w:r>
    </w:p>
    <w:p w:rsidR="00602567" w:rsidRDefault="00602567" w:rsidP="00602567">
      <w:r>
        <w:t>4</w:t>
      </w:r>
      <w:r>
        <w:tab/>
      </w:r>
      <w:r>
        <w:tab/>
        <w:t xml:space="preserve">Current membership in National organization </w:t>
      </w:r>
      <w:r w:rsidR="00E03CDC">
        <w:t>(e.g. AAFCS/NCFR</w:t>
      </w:r>
      <w:r w:rsidR="00CB6CC3">
        <w:t>/ACTE</w:t>
      </w:r>
      <w:r>
        <w:t>)</w:t>
      </w:r>
    </w:p>
    <w:p w:rsidR="00602567" w:rsidRDefault="00602567" w:rsidP="00602567">
      <w:r>
        <w:t>4</w:t>
      </w:r>
      <w:r>
        <w:tab/>
      </w:r>
      <w:r>
        <w:tab/>
        <w:t>Participation in a National Conference (</w:t>
      </w:r>
      <w:r w:rsidR="009C5A07">
        <w:t>e.g.</w:t>
      </w:r>
      <w:r>
        <w:t>AAFCS/NCFR)</w:t>
      </w:r>
    </w:p>
    <w:p w:rsidR="006A3ECC" w:rsidRDefault="00A2576A" w:rsidP="006A3ECC">
      <w:pPr>
        <w:tabs>
          <w:tab w:val="left" w:pos="720"/>
          <w:tab w:val="left" w:pos="1440"/>
          <w:tab w:val="left" w:pos="2160"/>
          <w:tab w:val="left" w:pos="2880"/>
          <w:tab w:val="left" w:pos="3600"/>
          <w:tab w:val="left" w:pos="4320"/>
          <w:tab w:val="left" w:pos="5040"/>
          <w:tab w:val="left" w:pos="6210"/>
        </w:tabs>
      </w:pPr>
      <w:r>
        <w:t>3</w:t>
      </w:r>
      <w:r w:rsidR="00A80DF4">
        <w:tab/>
      </w:r>
      <w:r w:rsidR="00A80DF4">
        <w:tab/>
        <w:t>P</w:t>
      </w:r>
      <w:r w:rsidR="00CB6CC3">
        <w:t xml:space="preserve">resent or evaluate at </w:t>
      </w:r>
      <w:r w:rsidR="00A80DF4">
        <w:t>a</w:t>
      </w:r>
      <w:r w:rsidR="00E03CDC">
        <w:t xml:space="preserve"> FCCLA</w:t>
      </w:r>
      <w:r w:rsidR="00837537">
        <w:t xml:space="preserve"> or HOSA</w:t>
      </w:r>
      <w:r w:rsidR="00E03CDC">
        <w:t xml:space="preserve"> event</w:t>
      </w:r>
      <w:r w:rsidR="00DB6EE4">
        <w:t xml:space="preserve"> </w:t>
      </w:r>
    </w:p>
    <w:p w:rsidR="006A3ECC" w:rsidRDefault="006A3ECC" w:rsidP="006A3ECC">
      <w:pPr>
        <w:tabs>
          <w:tab w:val="left" w:pos="720"/>
          <w:tab w:val="left" w:pos="1440"/>
          <w:tab w:val="left" w:pos="2160"/>
          <w:tab w:val="left" w:pos="2880"/>
          <w:tab w:val="left" w:pos="3600"/>
          <w:tab w:val="left" w:pos="4320"/>
          <w:tab w:val="left" w:pos="5040"/>
          <w:tab w:val="left" w:pos="6210"/>
        </w:tabs>
      </w:pPr>
      <w:r>
        <w:tab/>
      </w:r>
      <w:r>
        <w:tab/>
      </w:r>
      <w:r>
        <w:tab/>
      </w:r>
      <w:r w:rsidR="000558AD">
        <w:t xml:space="preserve">(Note: </w:t>
      </w:r>
      <w:r w:rsidR="0087101A">
        <w:t>FCCLA Regionals 2/20, FCCLA State 4/4, HOSA State 4/9 &amp; 4/10</w:t>
      </w:r>
      <w:r w:rsidR="00CB6CC3">
        <w:t>)</w:t>
      </w:r>
    </w:p>
    <w:p w:rsidR="005466EC" w:rsidRDefault="00602567" w:rsidP="006A3ECC">
      <w:pPr>
        <w:tabs>
          <w:tab w:val="left" w:pos="720"/>
          <w:tab w:val="left" w:pos="1440"/>
          <w:tab w:val="left" w:pos="2160"/>
          <w:tab w:val="left" w:pos="2880"/>
          <w:tab w:val="left" w:pos="3600"/>
          <w:tab w:val="left" w:pos="4320"/>
          <w:tab w:val="left" w:pos="5040"/>
          <w:tab w:val="left" w:pos="6210"/>
        </w:tabs>
      </w:pPr>
      <w:r>
        <w:t>3</w:t>
      </w:r>
      <w:r>
        <w:tab/>
      </w:r>
      <w:r>
        <w:tab/>
        <w:t>Participation in a State Conference/Meeting (e.g. WAFCS/</w:t>
      </w:r>
      <w:r w:rsidR="00DB6EE4">
        <w:t>WI</w:t>
      </w:r>
      <w:r w:rsidR="00E03CDC">
        <w:t>CFR</w:t>
      </w:r>
      <w:r>
        <w:t>)</w:t>
      </w:r>
    </w:p>
    <w:p w:rsidR="00602567" w:rsidRDefault="00602567" w:rsidP="00602567">
      <w:r>
        <w:t>3</w:t>
      </w:r>
      <w:r>
        <w:tab/>
      </w:r>
      <w:r>
        <w:tab/>
        <w:t>Serve in an officer positi</w:t>
      </w:r>
      <w:r w:rsidR="00DB6EE4">
        <w:t>on (e.g. SPAFCS, WAFCS, AAFCS, U</w:t>
      </w:r>
      <w:r>
        <w:t>CFR</w:t>
      </w:r>
      <w:r w:rsidR="00A80DF4">
        <w:t>. WICFR</w:t>
      </w:r>
      <w:r>
        <w:t>)</w:t>
      </w:r>
    </w:p>
    <w:p w:rsidR="00E03CDC" w:rsidRDefault="00E03CDC" w:rsidP="00602567">
      <w:r>
        <w:t>1</w:t>
      </w:r>
      <w:r>
        <w:tab/>
      </w:r>
      <w:r>
        <w:tab/>
        <w:t>Membership in a State organization (</w:t>
      </w:r>
      <w:r w:rsidR="009C5A07">
        <w:t>e.g.</w:t>
      </w:r>
      <w:r>
        <w:t>WAFCS/WFCE</w:t>
      </w:r>
      <w:r w:rsidR="00DB6EE4">
        <w:t>/WICFR</w:t>
      </w:r>
      <w:r>
        <w:t>)</w:t>
      </w:r>
    </w:p>
    <w:p w:rsidR="00602567" w:rsidRDefault="00602567" w:rsidP="00602567">
      <w:r>
        <w:t>1</w:t>
      </w:r>
      <w:r>
        <w:tab/>
      </w:r>
      <w:r>
        <w:tab/>
        <w:t>Membership in local student chapter (e.g. SPAFCS/UCFR)</w:t>
      </w:r>
    </w:p>
    <w:p w:rsidR="00602567" w:rsidRDefault="00602567" w:rsidP="00602567">
      <w:r>
        <w:t>1</w:t>
      </w:r>
      <w:r>
        <w:tab/>
      </w:r>
      <w:r>
        <w:tab/>
        <w:t>Participation in professi</w:t>
      </w:r>
      <w:r w:rsidR="005466EC">
        <w:t xml:space="preserve">onal organization activities / </w:t>
      </w:r>
      <w:r>
        <w:t>service projects</w:t>
      </w:r>
    </w:p>
    <w:p w:rsidR="00602567" w:rsidRDefault="00602567" w:rsidP="00602567">
      <w:r>
        <w:t>1</w:t>
      </w:r>
      <w:r>
        <w:tab/>
      </w:r>
      <w:r>
        <w:tab/>
        <w:t xml:space="preserve">Participation in professional development and training (e.g. </w:t>
      </w:r>
      <w:r w:rsidR="005466EC">
        <w:t xml:space="preserve">webinars, </w:t>
      </w:r>
      <w:r>
        <w:t>CEU Cert.)</w:t>
      </w:r>
    </w:p>
    <w:p w:rsidR="00602567" w:rsidRDefault="00602567" w:rsidP="00602567">
      <w:r>
        <w:t>1</w:t>
      </w:r>
      <w:r>
        <w:tab/>
      </w:r>
      <w:r>
        <w:tab/>
        <w:t>Participation in regular student organization meetings (e.g. SPAFCS/UCFR)</w:t>
      </w:r>
    </w:p>
    <w:p w:rsidR="006A3ECC" w:rsidRDefault="006A3ECC" w:rsidP="00602567"/>
    <w:p w:rsidR="00837537" w:rsidRDefault="00837537" w:rsidP="00602567"/>
    <w:p w:rsidR="00712CE6" w:rsidRDefault="006A3ECC" w:rsidP="00602567">
      <w:r w:rsidRPr="006A3ECC">
        <w:rPr>
          <w:b/>
        </w:rPr>
        <w:t>Note:</w:t>
      </w:r>
      <w:r w:rsidRPr="006A3ECC">
        <w:t xml:space="preserve">  You will have the opportunity to make revisions to any written work, other than the final exam, to improve your grade.  Reflection on feedback and a desire to improve are important aspects of professionalism.</w:t>
      </w:r>
      <w:r w:rsidR="00A2576A">
        <w:t xml:space="preserve">  Revisions should be submitted to the dropbox available on D2L no later than </w:t>
      </w:r>
      <w:r w:rsidR="0087101A">
        <w:rPr>
          <w:b/>
        </w:rPr>
        <w:t>May 5</w:t>
      </w:r>
      <w:r w:rsidR="005466EC">
        <w:rPr>
          <w:b/>
        </w:rPr>
        <w:t>.</w:t>
      </w:r>
    </w:p>
    <w:p w:rsidR="000D1CC9" w:rsidRDefault="000D1CC9" w:rsidP="00602567"/>
    <w:p w:rsidR="000D1CC9" w:rsidRDefault="000D1CC9" w:rsidP="00602567"/>
    <w:p w:rsidR="006A3ECC" w:rsidRDefault="006A3ECC" w:rsidP="00602567"/>
    <w:p w:rsidR="00D83CDF" w:rsidRDefault="000D1CC9" w:rsidP="00602567">
      <w:r>
        <w:rPr>
          <w:b/>
        </w:rPr>
        <w:t>**A tentative cou</w:t>
      </w:r>
      <w:r w:rsidRPr="00460A39">
        <w:rPr>
          <w:b/>
        </w:rPr>
        <w:t>rse syllabus</w:t>
      </w:r>
      <w:r>
        <w:rPr>
          <w:b/>
        </w:rPr>
        <w:t xml:space="preserve"> is provided</w:t>
      </w:r>
      <w:r w:rsidRPr="00460A39">
        <w:rPr>
          <w:b/>
        </w:rPr>
        <w:t>.  I reserve the right to make changes as the semester progresses.</w:t>
      </w:r>
    </w:p>
    <w:p w:rsidR="006A3ECC" w:rsidRDefault="006A3ECC" w:rsidP="00602567"/>
    <w:p w:rsidR="00153534" w:rsidRDefault="00153534" w:rsidP="00801BAE">
      <w:pPr>
        <w:rPr>
          <w:b/>
        </w:rPr>
      </w:pPr>
      <w:r>
        <w:rPr>
          <w:b/>
        </w:rPr>
        <w:lastRenderedPageBreak/>
        <w:t>UWSP Community Bill of Rights and Responsibilities:</w:t>
      </w:r>
    </w:p>
    <w:p w:rsidR="00153534" w:rsidRDefault="00153534" w:rsidP="00801BAE">
      <w:pPr>
        <w:rPr>
          <w:rStyle w:val="Hyperlink"/>
        </w:rPr>
      </w:pPr>
      <w:r>
        <w:t xml:space="preserve">UWSP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For more information go to:  </w:t>
      </w:r>
      <w:hyperlink r:id="rId8" w:history="1">
        <w:r w:rsidRPr="00606C12">
          <w:rPr>
            <w:rStyle w:val="Hyperlink"/>
          </w:rPr>
          <w:t>http://www.uwsp.edu/stuaffairs/Pages/rightsandresponsibilities.aspx</w:t>
        </w:r>
      </w:hyperlink>
    </w:p>
    <w:p w:rsidR="00A2576A" w:rsidRDefault="00A2576A" w:rsidP="00801BAE"/>
    <w:p w:rsidR="00A2576A" w:rsidRDefault="00A2576A" w:rsidP="00A2576A">
      <w:pPr>
        <w:rPr>
          <w:sz w:val="21"/>
          <w:szCs w:val="21"/>
        </w:rPr>
      </w:pPr>
      <w:r>
        <w:rPr>
          <w:b/>
        </w:rPr>
        <w:t>Academic Conduct:</w:t>
      </w:r>
      <w:r w:rsidRPr="002D283E">
        <w:rPr>
          <w:sz w:val="21"/>
          <w:szCs w:val="21"/>
        </w:rPr>
        <w:tab/>
      </w:r>
    </w:p>
    <w:p w:rsidR="00A2576A" w:rsidRPr="00025F70" w:rsidRDefault="00A2576A" w:rsidP="00A2576A">
      <w:r w:rsidRPr="00025F70">
        <w:t>Academic integrity is central to the mission of higher education in general and UWSP in particular.  This course is part of the UW-Stevens Point academic community, an academic community that is bound together by the traditions and practice of scholarship.  Honest intellectual work – on examinations and on assignments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comes to a close.</w:t>
      </w:r>
    </w:p>
    <w:p w:rsidR="00A2576A" w:rsidRPr="00025F70" w:rsidRDefault="00A2576A" w:rsidP="00A2576A"/>
    <w:p w:rsidR="00A2576A" w:rsidRPr="00025F70" w:rsidRDefault="00A2576A" w:rsidP="00A2576A">
      <w:r w:rsidRPr="00025F70">
        <w:t>Additionally, the classroom environment is a unique opportunity for students to share ideas, opinions, discuss classroom and course content.  As each student is entitled to contribute in class, specific expectations are necessary to ensure a thriving classroom environment.  Expectations include: arriving to class on time, being prepared for class, and keeping cell phones silenced or turned off and put away.  Behaviors such as loud shouting, excessive side conversations, arriving to class under the influence of any alcohol or drugs, profane language, and verbal or physical threats, intimidation of any kind, or any other behavior that may be disruptive to the instructor or other students are considered unacceptable.  If any of this behavior is exhibited, you may be asked to leave the class for the day.  Any continued disruptive behavior may result in a referral to the Dean of Students Office.</w:t>
      </w:r>
    </w:p>
    <w:p w:rsidR="00A2576A" w:rsidRPr="001752B0" w:rsidRDefault="00A2576A" w:rsidP="00A2576A">
      <w:pPr>
        <w:rPr>
          <w:rFonts w:ascii="Arial" w:hAnsi="Arial"/>
          <w:sz w:val="22"/>
          <w:szCs w:val="22"/>
        </w:rPr>
      </w:pPr>
    </w:p>
    <w:p w:rsidR="00123FAC" w:rsidRPr="00153534" w:rsidRDefault="00A2576A" w:rsidP="00A2576A">
      <w:r w:rsidRPr="00025F70">
        <w:t xml:space="preserve">For additional information, please refer to the statements on Academic Standards as outlined by the Office of Student Rights and Responsibilities.  You can read the full text of Chapter 14 on “Student Academic Standards &amp; Disciplinary Procedures” at </w:t>
      </w:r>
      <w:hyperlink r:id="rId9" w:history="1">
        <w:r w:rsidRPr="00025F70">
          <w:rPr>
            <w:rStyle w:val="Hyperlink"/>
          </w:rPr>
          <w:t>http://www.uwsp.edu/stuaffairs/Documents/RightsRespons/SRR-2010/rightsChap14.pdf</w:t>
        </w:r>
      </w:hyperlink>
    </w:p>
    <w:p w:rsidR="0000414C" w:rsidRDefault="0000414C" w:rsidP="00801BAE"/>
    <w:p w:rsidR="0000414C" w:rsidRDefault="0000414C" w:rsidP="00801BAE">
      <w:pPr>
        <w:rPr>
          <w:b/>
        </w:rPr>
      </w:pPr>
      <w:r>
        <w:rPr>
          <w:b/>
        </w:rPr>
        <w:t>Americans with Disabilities Act:</w:t>
      </w:r>
    </w:p>
    <w:p w:rsidR="0000414C" w:rsidRDefault="0000414C" w:rsidP="00801BAE">
      <w:r>
        <w:t xml:space="preserve">The American with Disabilities Act (ADA) is a federal law requiring educational institutions to provide reasonable accommodations for students with disabilities.  For more information about UWSP’s policies, check here:  </w:t>
      </w:r>
      <w:hyperlink r:id="rId10" w:history="1">
        <w:r w:rsidRPr="00606C12">
          <w:rPr>
            <w:rStyle w:val="Hyperlink"/>
          </w:rPr>
          <w:t>http://www.uwsp.edu/stuaffairs/Documents/RightsRespons/ADA/rightsADAPolicyinfo.pdf</w:t>
        </w:r>
      </w:hyperlink>
    </w:p>
    <w:p w:rsidR="0000414C" w:rsidRDefault="0000414C" w:rsidP="00801BAE"/>
    <w:p w:rsidR="0000414C" w:rsidRDefault="0000414C" w:rsidP="00801BAE">
      <w:pPr>
        <w:rPr>
          <w:rStyle w:val="Hyperlink"/>
        </w:rPr>
      </w:pPr>
      <w:r>
        <w:t>If you have a disability and require classroom and/or exam accommodations, please register with the Disability and Assistive Technology Center and then contact me at the beginning of the course.  I am happy to help in any way I can to make you more successful in class.  For more information, please visit the Disability and Assistive Technology Center, located on the 6</w:t>
      </w:r>
      <w:r w:rsidRPr="0000414C">
        <w:rPr>
          <w:vertAlign w:val="superscript"/>
        </w:rPr>
        <w:t>th</w:t>
      </w:r>
      <w:r>
        <w:t xml:space="preserve"> floor or the Learning Resource Center (the Library).  You can also find more information here:  </w:t>
      </w:r>
      <w:hyperlink r:id="rId11" w:history="1">
        <w:r w:rsidRPr="00606C12">
          <w:rPr>
            <w:rStyle w:val="Hyperlink"/>
          </w:rPr>
          <w:t>http://www4.uwsp.edu/special/disability/</w:t>
        </w:r>
      </w:hyperlink>
    </w:p>
    <w:p w:rsidR="00A2576A" w:rsidRDefault="00A2576A" w:rsidP="00801BAE">
      <w:pPr>
        <w:rPr>
          <w:rStyle w:val="Hyperlink"/>
        </w:rPr>
      </w:pPr>
    </w:p>
    <w:p w:rsidR="00A2576A" w:rsidRDefault="00A2576A" w:rsidP="00801BAE">
      <w:pPr>
        <w:rPr>
          <w:rStyle w:val="Hyperlink"/>
        </w:rPr>
      </w:pPr>
    </w:p>
    <w:p w:rsidR="00A2576A" w:rsidRDefault="00A2576A" w:rsidP="00801BAE">
      <w:pPr>
        <w:rPr>
          <w:rStyle w:val="Hyperlink"/>
        </w:rPr>
      </w:pPr>
    </w:p>
    <w:p w:rsidR="00A2576A" w:rsidRDefault="00A2576A" w:rsidP="00801BAE"/>
    <w:p w:rsidR="00801BAE" w:rsidRDefault="00801BAE" w:rsidP="00801BAE">
      <w:pPr>
        <w:outlineLvl w:val="0"/>
      </w:pPr>
    </w:p>
    <w:p w:rsidR="000D1CC9" w:rsidRDefault="000D1CC9" w:rsidP="00801BAE">
      <w:pPr>
        <w:outlineLvl w:val="0"/>
        <w:rPr>
          <w:b/>
        </w:rPr>
      </w:pPr>
      <w:r>
        <w:rPr>
          <w:b/>
        </w:rPr>
        <w:lastRenderedPageBreak/>
        <w:t>Emergency Procedures:</w:t>
      </w:r>
    </w:p>
    <w:p w:rsidR="000D1CC9" w:rsidRPr="000D1CC9" w:rsidRDefault="000D1CC9" w:rsidP="00801BAE">
      <w:pPr>
        <w:outlineLvl w:val="0"/>
      </w:pPr>
      <w:r>
        <w:t xml:space="preserve">See UW-Stevens Point Emergency Procedures at </w:t>
      </w:r>
      <w:hyperlink r:id="rId12" w:history="1">
        <w:r w:rsidRPr="00AA7760">
          <w:rPr>
            <w:rStyle w:val="Hyperlink"/>
          </w:rPr>
          <w:t>www.uwsp.edu/rmgt/Pages/em/procedures</w:t>
        </w:r>
      </w:hyperlink>
      <w:r>
        <w:t xml:space="preserve"> for details on all emergency response at UW-Stevens Point.  See </w:t>
      </w:r>
      <w:hyperlink r:id="rId13" w:history="1">
        <w:r w:rsidRPr="00AA7760">
          <w:rPr>
            <w:rStyle w:val="Hyperlink"/>
          </w:rPr>
          <w:t>www.uwsp.edu/rgmt/Pages/em/procedures/other/floor-plans.aspx</w:t>
        </w:r>
      </w:hyperlink>
      <w:r>
        <w:t xml:space="preserve"> for floor plans showing severe weather shelters on campus.  Avoid wide-span structures (gyms, pools, or large classrooms). In the event of a medical emergency call 9-1-1 or use Red Emergency Phone.  Offer assistance if trained and willing to do so.  Guide emergency responders to victim.  In the event of a fire alarm, evacuate the building in a calm manner.  Meet across the street in front of the Health Enhancement Center (HEC).  Notify instructor or emergency command personnel of any missing individuals.</w:t>
      </w:r>
    </w:p>
    <w:p w:rsidR="000D1CC9" w:rsidRDefault="000D1CC9" w:rsidP="00801BAE">
      <w:pPr>
        <w:outlineLvl w:val="0"/>
        <w:rPr>
          <w:b/>
        </w:rPr>
      </w:pPr>
    </w:p>
    <w:p w:rsidR="00801BAE" w:rsidRDefault="00801BAE" w:rsidP="00801BAE">
      <w:pPr>
        <w:outlineLvl w:val="0"/>
        <w:rPr>
          <w:b/>
        </w:rPr>
      </w:pPr>
      <w:r>
        <w:rPr>
          <w:b/>
        </w:rPr>
        <w:t>Desire2Learn:</w:t>
      </w:r>
    </w:p>
    <w:p w:rsidR="00801BAE" w:rsidRDefault="00801BAE" w:rsidP="00801BAE">
      <w:pPr>
        <w:outlineLvl w:val="0"/>
      </w:pPr>
      <w:r>
        <w:t>This class uses Desire2Learn (D2L), UWSP's Online Learning Management System. Your course Syllabus, grades and ad</w:t>
      </w:r>
      <w:r w:rsidR="0000414C">
        <w:t xml:space="preserve">ditional activities will </w:t>
      </w:r>
      <w:r>
        <w:t xml:space="preserve">be found here. This is also where you will turn in most assignments.  You can log into D2L at, </w:t>
      </w:r>
      <w:hyperlink r:id="rId14" w:tgtFrame="_blank" w:history="1">
        <w:r>
          <w:rPr>
            <w:rStyle w:val="Hyperlink"/>
          </w:rPr>
          <w:t>https://uwsp.courses.wisconsin.edu/</w:t>
        </w:r>
      </w:hyperlink>
      <w:r>
        <w:t xml:space="preserve">, with your UWSP logon. D2L can also be found on your MyPoint Portal, </w:t>
      </w:r>
      <w:hyperlink r:id="rId15" w:tgtFrame="_blank" w:history="1">
        <w:r>
          <w:rPr>
            <w:rStyle w:val="Hyperlink"/>
          </w:rPr>
          <w:t>https://mypoint.uwsp.edu</w:t>
        </w:r>
      </w:hyperlink>
      <w:r>
        <w:t xml:space="preserve">, on the Academics tab. After you have logged in to D2L, look below "My Stevens Point Courses" in the middle of the screen. Click the plus sign in front of the current semester to access the link to our class. </w:t>
      </w:r>
    </w:p>
    <w:p w:rsidR="00801BAE" w:rsidRDefault="00801BAE" w:rsidP="00801BAE">
      <w:pPr>
        <w:outlineLvl w:val="0"/>
      </w:pPr>
    </w:p>
    <w:p w:rsidR="00F8688D" w:rsidRDefault="00F8688D" w:rsidP="00F8688D">
      <w:pPr>
        <w:outlineLvl w:val="0"/>
        <w:rPr>
          <w:b/>
        </w:rPr>
      </w:pPr>
      <w:r>
        <w:rPr>
          <w:b/>
        </w:rPr>
        <w:t>Electronic Devices:</w:t>
      </w:r>
    </w:p>
    <w:p w:rsidR="002F6B77" w:rsidRDefault="00367B3B" w:rsidP="00801BAE">
      <w:pPr>
        <w:outlineLvl w:val="0"/>
      </w:pPr>
      <w:r>
        <w:t>To reduce distraction and as a courtesy to other members of class, please turn off and put away all electronic devices during class time.</w:t>
      </w:r>
    </w:p>
    <w:p w:rsidR="00D3637F" w:rsidRDefault="00D3637F" w:rsidP="00801BAE">
      <w:pPr>
        <w:outlineLvl w:val="0"/>
      </w:pPr>
    </w:p>
    <w:p w:rsidR="00D3637F" w:rsidRDefault="00D3637F" w:rsidP="00801BAE">
      <w:pPr>
        <w:outlineLvl w:val="0"/>
        <w:rPr>
          <w:b/>
        </w:rPr>
      </w:pPr>
      <w:r>
        <w:rPr>
          <w:b/>
        </w:rPr>
        <w:t>Late Work Policy:</w:t>
      </w:r>
    </w:p>
    <w:p w:rsidR="0000414C" w:rsidRDefault="00D3637F" w:rsidP="00801BAE">
      <w:pPr>
        <w:outlineLvl w:val="0"/>
      </w:pPr>
      <w:r>
        <w:t xml:space="preserve">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becomes apparent that deadlines are not achievable.  </w:t>
      </w:r>
      <w:r w:rsidR="00BE700B">
        <w:t>Students may negotiate no more than two (2) deadlines over the semester.  Deadlines that are not negotiated in advance, or go beyond the 2</w:t>
      </w:r>
      <w:r w:rsidR="00BE700B" w:rsidRPr="00BE700B">
        <w:rPr>
          <w:vertAlign w:val="superscript"/>
        </w:rPr>
        <w:t>nd</w:t>
      </w:r>
      <w:r w:rsidR="00BE700B">
        <w:t xml:space="preserve"> negotiation will result in reduced credit</w:t>
      </w:r>
      <w:r w:rsidR="00C33A2A">
        <w:t>.</w:t>
      </w:r>
      <w:r w:rsidR="00DB6EE4">
        <w:t xml:space="preserve">  Dropbox closes at 10 p.m. on due date.  Any work submitted after that time should be subm</w:t>
      </w:r>
      <w:r w:rsidR="00A2576A">
        <w:t xml:space="preserve">itted to the “Late Work” Folder.  Late work will not be accepted after </w:t>
      </w:r>
      <w:r w:rsidR="0087101A">
        <w:rPr>
          <w:b/>
        </w:rPr>
        <w:t>May 5</w:t>
      </w:r>
      <w:r w:rsidR="00013397">
        <w:rPr>
          <w:b/>
        </w:rPr>
        <w:t>.</w:t>
      </w:r>
      <w:r w:rsidR="00A2576A">
        <w:t xml:space="preserve"> </w:t>
      </w: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013397" w:rsidRDefault="00013397" w:rsidP="00801BAE">
      <w:pPr>
        <w:outlineLvl w:val="0"/>
      </w:pPr>
    </w:p>
    <w:p w:rsidR="0047785F" w:rsidRDefault="0047785F" w:rsidP="00801BAE">
      <w:pPr>
        <w:outlineLvl w:val="0"/>
      </w:pPr>
    </w:p>
    <w:p w:rsidR="00CB6CC3" w:rsidRDefault="00CB6CC3" w:rsidP="00801BAE">
      <w:pPr>
        <w:outlineLvl w:val="0"/>
      </w:pPr>
    </w:p>
    <w:p w:rsidR="0047785F" w:rsidRDefault="0047785F" w:rsidP="00801BAE">
      <w:pPr>
        <w:outlineLvl w:val="0"/>
      </w:pPr>
    </w:p>
    <w:p w:rsidR="000D1CC9" w:rsidRDefault="000D1CC9" w:rsidP="00367B3B">
      <w:pPr>
        <w:outlineLvl w:val="0"/>
        <w:rPr>
          <w:b/>
        </w:rPr>
      </w:pPr>
    </w:p>
    <w:p w:rsidR="0087101A" w:rsidRDefault="00367B3B" w:rsidP="00367B3B">
      <w:pPr>
        <w:outlineLvl w:val="0"/>
        <w:rPr>
          <w:b/>
        </w:rPr>
      </w:pPr>
      <w:r>
        <w:rPr>
          <w:b/>
        </w:rPr>
        <w:tab/>
      </w:r>
    </w:p>
    <w:p w:rsidR="00367B3B" w:rsidRDefault="00367B3B" w:rsidP="00367B3B">
      <w:pPr>
        <w:outlineLvl w:val="0"/>
        <w:rPr>
          <w:b/>
        </w:rPr>
      </w:pPr>
      <w:r>
        <w:rPr>
          <w:b/>
        </w:rPr>
        <w:lastRenderedPageBreak/>
        <w:t>Date</w:t>
      </w:r>
      <w:r>
        <w:rPr>
          <w:b/>
        </w:rPr>
        <w:tab/>
      </w:r>
      <w:r>
        <w:rPr>
          <w:b/>
        </w:rPr>
        <w:tab/>
      </w:r>
      <w:r>
        <w:rPr>
          <w:b/>
        </w:rPr>
        <w:tab/>
      </w:r>
      <w:r>
        <w:rPr>
          <w:b/>
        </w:rPr>
        <w:tab/>
        <w:t>Topic</w:t>
      </w:r>
      <w:r>
        <w:rPr>
          <w:b/>
        </w:rPr>
        <w:tab/>
      </w:r>
      <w:r>
        <w:rPr>
          <w:b/>
        </w:rPr>
        <w:tab/>
      </w:r>
      <w:r>
        <w:rPr>
          <w:b/>
        </w:rPr>
        <w:tab/>
      </w:r>
      <w:r>
        <w:rPr>
          <w:b/>
        </w:rPr>
        <w:tab/>
      </w:r>
      <w:r w:rsidR="00B41572">
        <w:rPr>
          <w:b/>
        </w:rPr>
        <w:tab/>
      </w:r>
      <w:r w:rsidR="00BB135F">
        <w:rPr>
          <w:b/>
        </w:rPr>
        <w:t xml:space="preserve">             </w:t>
      </w:r>
      <w:r>
        <w:rPr>
          <w:b/>
        </w:rPr>
        <w:t>Assignment Due</w:t>
      </w:r>
    </w:p>
    <w:tbl>
      <w:tblPr>
        <w:tblStyle w:val="TableGrid"/>
        <w:tblW w:w="10890" w:type="dxa"/>
        <w:tblInd w:w="-162" w:type="dxa"/>
        <w:tblLook w:val="04A0" w:firstRow="1" w:lastRow="0" w:firstColumn="1" w:lastColumn="0" w:noHBand="0" w:noVBand="1"/>
      </w:tblPr>
      <w:tblGrid>
        <w:gridCol w:w="1890"/>
        <w:gridCol w:w="5400"/>
        <w:gridCol w:w="3600"/>
      </w:tblGrid>
      <w:tr w:rsidR="00BB135F" w:rsidTr="003E2E8F">
        <w:tc>
          <w:tcPr>
            <w:tcW w:w="1890" w:type="dxa"/>
          </w:tcPr>
          <w:p w:rsidR="00BB135F" w:rsidRPr="00D1335E" w:rsidRDefault="00B01A29" w:rsidP="00284C99">
            <w:pPr>
              <w:outlineLvl w:val="0"/>
              <w:rPr>
                <w:rFonts w:asciiTheme="minorHAnsi" w:hAnsiTheme="minorHAnsi"/>
                <w:sz w:val="28"/>
                <w:szCs w:val="28"/>
              </w:rPr>
            </w:pPr>
            <w:r>
              <w:rPr>
                <w:rFonts w:asciiTheme="minorHAnsi" w:hAnsiTheme="minorHAnsi"/>
                <w:sz w:val="28"/>
                <w:szCs w:val="28"/>
              </w:rPr>
              <w:t>January       24</w:t>
            </w:r>
          </w:p>
        </w:tc>
        <w:tc>
          <w:tcPr>
            <w:tcW w:w="5400" w:type="dxa"/>
          </w:tcPr>
          <w:p w:rsidR="00BB135F" w:rsidRPr="00D1335E" w:rsidRDefault="0008103D" w:rsidP="00367B3B">
            <w:pPr>
              <w:outlineLvl w:val="0"/>
              <w:rPr>
                <w:rFonts w:asciiTheme="minorHAnsi" w:hAnsiTheme="minorHAnsi"/>
                <w:sz w:val="28"/>
                <w:szCs w:val="28"/>
              </w:rPr>
            </w:pPr>
            <w:r w:rsidRPr="00D1335E">
              <w:rPr>
                <w:rFonts w:asciiTheme="minorHAnsi" w:hAnsiTheme="minorHAnsi"/>
                <w:sz w:val="28"/>
                <w:szCs w:val="28"/>
              </w:rPr>
              <w:t>Introduction to Family &amp; Consumer Sciences</w:t>
            </w:r>
          </w:p>
        </w:tc>
        <w:tc>
          <w:tcPr>
            <w:tcW w:w="3600" w:type="dxa"/>
          </w:tcPr>
          <w:p w:rsidR="00BB135F" w:rsidRPr="0032430C" w:rsidRDefault="0032430C" w:rsidP="009216F6">
            <w:pPr>
              <w:outlineLvl w:val="0"/>
              <w:rPr>
                <w:rFonts w:asciiTheme="minorHAnsi" w:hAnsiTheme="minorHAnsi"/>
              </w:rPr>
            </w:pPr>
            <w:r>
              <w:rPr>
                <w:rFonts w:asciiTheme="minorHAnsi" w:hAnsiTheme="minorHAnsi"/>
              </w:rPr>
              <w:t>Read Chpt. 1</w:t>
            </w:r>
          </w:p>
        </w:tc>
      </w:tr>
      <w:tr w:rsidR="00BB135F" w:rsidTr="003E2E8F">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w:t>
            </w:r>
            <w:r w:rsidR="00284C99">
              <w:rPr>
                <w:rFonts w:asciiTheme="minorHAnsi" w:hAnsiTheme="minorHAnsi"/>
                <w:sz w:val="28"/>
                <w:szCs w:val="28"/>
              </w:rPr>
              <w:t xml:space="preserve">  </w:t>
            </w:r>
            <w:r w:rsidR="00B01A29">
              <w:rPr>
                <w:rFonts w:asciiTheme="minorHAnsi" w:hAnsiTheme="minorHAnsi"/>
                <w:sz w:val="28"/>
                <w:szCs w:val="28"/>
              </w:rPr>
              <w:t>26</w:t>
            </w:r>
          </w:p>
        </w:tc>
        <w:tc>
          <w:tcPr>
            <w:tcW w:w="5400" w:type="dxa"/>
          </w:tcPr>
          <w:p w:rsidR="00BB135F" w:rsidRPr="00D1335E" w:rsidRDefault="0008103D" w:rsidP="00367B3B">
            <w:pPr>
              <w:outlineLvl w:val="0"/>
              <w:rPr>
                <w:rFonts w:asciiTheme="minorHAnsi" w:hAnsiTheme="minorHAnsi"/>
                <w:sz w:val="28"/>
                <w:szCs w:val="28"/>
              </w:rPr>
            </w:pPr>
            <w:r w:rsidRPr="00D1335E">
              <w:rPr>
                <w:rFonts w:asciiTheme="minorHAnsi" w:hAnsiTheme="minorHAnsi"/>
                <w:sz w:val="28"/>
                <w:szCs w:val="28"/>
              </w:rPr>
              <w:t>Foundations of Family &amp; Consumer Sciences</w:t>
            </w:r>
          </w:p>
        </w:tc>
        <w:tc>
          <w:tcPr>
            <w:tcW w:w="3600" w:type="dxa"/>
          </w:tcPr>
          <w:p w:rsidR="00BB135F" w:rsidRPr="0032430C" w:rsidRDefault="009216F6" w:rsidP="00367B3B">
            <w:pPr>
              <w:outlineLvl w:val="0"/>
              <w:rPr>
                <w:rFonts w:asciiTheme="minorHAnsi" w:hAnsiTheme="minorHAnsi"/>
              </w:rPr>
            </w:pPr>
            <w:r w:rsidRPr="0087101A">
              <w:rPr>
                <w:rFonts w:asciiTheme="minorHAnsi" w:hAnsiTheme="minorHAnsi"/>
                <w:sz w:val="22"/>
                <w:szCs w:val="22"/>
              </w:rPr>
              <w:t xml:space="preserve">Discussion board; </w:t>
            </w:r>
            <w:r w:rsidR="0032430C" w:rsidRPr="0087101A">
              <w:rPr>
                <w:rFonts w:asciiTheme="minorHAnsi" w:hAnsiTheme="minorHAnsi"/>
                <w:sz w:val="22"/>
                <w:szCs w:val="22"/>
              </w:rPr>
              <w:t>Read Chpt. 2;</w:t>
            </w:r>
            <w:r w:rsidR="0032430C">
              <w:rPr>
                <w:rFonts w:asciiTheme="minorHAnsi" w:hAnsiTheme="minorHAnsi"/>
              </w:rPr>
              <w:t xml:space="preserve"> </w:t>
            </w:r>
            <w:r w:rsidR="0032430C" w:rsidRPr="0087101A">
              <w:rPr>
                <w:rFonts w:asciiTheme="minorHAnsi" w:hAnsiTheme="minorHAnsi"/>
                <w:sz w:val="22"/>
                <w:szCs w:val="22"/>
              </w:rPr>
              <w:t>Read article-FCS Body of Knowledge</w:t>
            </w:r>
          </w:p>
        </w:tc>
      </w:tr>
      <w:tr w:rsidR="00BB135F" w:rsidTr="003E2E8F">
        <w:tc>
          <w:tcPr>
            <w:tcW w:w="1890" w:type="dxa"/>
          </w:tcPr>
          <w:p w:rsidR="00BB135F" w:rsidRPr="00D1335E" w:rsidRDefault="00B01A29" w:rsidP="00367B3B">
            <w:pPr>
              <w:outlineLvl w:val="0"/>
              <w:rPr>
                <w:rFonts w:asciiTheme="minorHAnsi" w:hAnsiTheme="minorHAnsi"/>
                <w:sz w:val="28"/>
                <w:szCs w:val="28"/>
              </w:rPr>
            </w:pPr>
            <w:r>
              <w:rPr>
                <w:rFonts w:asciiTheme="minorHAnsi" w:hAnsiTheme="minorHAnsi"/>
                <w:sz w:val="28"/>
                <w:szCs w:val="28"/>
              </w:rPr>
              <w:t xml:space="preserve">                     31</w:t>
            </w:r>
          </w:p>
        </w:tc>
        <w:tc>
          <w:tcPr>
            <w:tcW w:w="5400" w:type="dxa"/>
          </w:tcPr>
          <w:p w:rsidR="00BB135F" w:rsidRPr="00D1335E" w:rsidRDefault="0008103D" w:rsidP="004362B3">
            <w:pPr>
              <w:outlineLvl w:val="0"/>
              <w:rPr>
                <w:rFonts w:asciiTheme="minorHAnsi" w:hAnsiTheme="minorHAnsi"/>
                <w:sz w:val="28"/>
                <w:szCs w:val="28"/>
              </w:rPr>
            </w:pPr>
            <w:r w:rsidRPr="00D1335E">
              <w:rPr>
                <w:rFonts w:asciiTheme="minorHAnsi" w:hAnsiTheme="minorHAnsi"/>
                <w:sz w:val="28"/>
                <w:szCs w:val="28"/>
              </w:rPr>
              <w:t xml:space="preserve">Careers </w:t>
            </w:r>
            <w:r w:rsidR="00F345F6">
              <w:rPr>
                <w:rFonts w:asciiTheme="minorHAnsi" w:hAnsiTheme="minorHAnsi"/>
                <w:sz w:val="28"/>
                <w:szCs w:val="28"/>
              </w:rPr>
              <w:t xml:space="preserve"> </w:t>
            </w:r>
            <w:r w:rsidR="00F345F6">
              <w:rPr>
                <w:rFonts w:asciiTheme="minorHAnsi" w:hAnsiTheme="minorHAnsi"/>
              </w:rPr>
              <w:t>(</w:t>
            </w:r>
            <w:r w:rsidR="00F345F6" w:rsidRPr="00F345F6">
              <w:rPr>
                <w:rFonts w:asciiTheme="minorHAnsi" w:hAnsiTheme="minorHAnsi"/>
              </w:rPr>
              <w:t>guest speaker – Career Services)</w:t>
            </w:r>
          </w:p>
        </w:tc>
        <w:tc>
          <w:tcPr>
            <w:tcW w:w="3600" w:type="dxa"/>
          </w:tcPr>
          <w:p w:rsidR="00BB135F" w:rsidRPr="0032430C" w:rsidRDefault="0032430C" w:rsidP="00367B3B">
            <w:pPr>
              <w:outlineLvl w:val="0"/>
              <w:rPr>
                <w:rFonts w:asciiTheme="minorHAnsi" w:hAnsiTheme="minorHAnsi"/>
              </w:rPr>
            </w:pPr>
            <w:r>
              <w:rPr>
                <w:rFonts w:asciiTheme="minorHAnsi" w:hAnsiTheme="minorHAnsi"/>
              </w:rPr>
              <w:t>Read Chpt. 1</w:t>
            </w:r>
            <w:r w:rsidR="00A446B4">
              <w:rPr>
                <w:rFonts w:asciiTheme="minorHAnsi" w:hAnsiTheme="minorHAnsi"/>
              </w:rPr>
              <w:t>4 &amp; 15</w:t>
            </w:r>
          </w:p>
        </w:tc>
      </w:tr>
      <w:tr w:rsidR="00BB135F" w:rsidTr="003E2E8F">
        <w:tc>
          <w:tcPr>
            <w:tcW w:w="1890" w:type="dxa"/>
          </w:tcPr>
          <w:p w:rsidR="00BB135F" w:rsidRPr="00D1335E" w:rsidRDefault="00B01A29" w:rsidP="00367B3B">
            <w:pPr>
              <w:outlineLvl w:val="0"/>
              <w:rPr>
                <w:rFonts w:asciiTheme="minorHAnsi" w:hAnsiTheme="minorHAnsi"/>
                <w:sz w:val="28"/>
                <w:szCs w:val="28"/>
              </w:rPr>
            </w:pPr>
            <w:r>
              <w:rPr>
                <w:rFonts w:asciiTheme="minorHAnsi" w:hAnsiTheme="minorHAnsi"/>
                <w:sz w:val="28"/>
                <w:szCs w:val="28"/>
              </w:rPr>
              <w:t>February       2</w:t>
            </w:r>
          </w:p>
        </w:tc>
        <w:tc>
          <w:tcPr>
            <w:tcW w:w="5400" w:type="dxa"/>
          </w:tcPr>
          <w:p w:rsidR="00BB135F" w:rsidRPr="00D1335E" w:rsidRDefault="00485025" w:rsidP="00367B3B">
            <w:pPr>
              <w:outlineLvl w:val="0"/>
              <w:rPr>
                <w:rFonts w:asciiTheme="minorHAnsi" w:hAnsiTheme="minorHAnsi"/>
                <w:sz w:val="28"/>
                <w:szCs w:val="28"/>
              </w:rPr>
            </w:pPr>
            <w:r w:rsidRPr="00D1335E">
              <w:rPr>
                <w:rFonts w:asciiTheme="minorHAnsi" w:hAnsiTheme="minorHAnsi"/>
                <w:sz w:val="28"/>
                <w:szCs w:val="28"/>
              </w:rPr>
              <w:t>Professional Development</w:t>
            </w:r>
          </w:p>
        </w:tc>
        <w:tc>
          <w:tcPr>
            <w:tcW w:w="3600" w:type="dxa"/>
          </w:tcPr>
          <w:p w:rsidR="00BB135F" w:rsidRPr="00D1335E" w:rsidRDefault="00BB135F" w:rsidP="00367B3B">
            <w:pPr>
              <w:outlineLvl w:val="0"/>
              <w:rPr>
                <w:rFonts w:asciiTheme="minorHAnsi" w:hAnsiTheme="minorHAnsi"/>
                <w:sz w:val="28"/>
                <w:szCs w:val="28"/>
              </w:rPr>
            </w:pPr>
          </w:p>
        </w:tc>
      </w:tr>
      <w:tr w:rsidR="00BB135F" w:rsidTr="003E2E8F">
        <w:tc>
          <w:tcPr>
            <w:tcW w:w="1890" w:type="dxa"/>
          </w:tcPr>
          <w:p w:rsidR="00BB135F" w:rsidRPr="00F7230D" w:rsidRDefault="00485025" w:rsidP="00367B3B">
            <w:pPr>
              <w:outlineLvl w:val="0"/>
              <w:rPr>
                <w:rFonts w:asciiTheme="minorHAnsi" w:hAnsiTheme="minorHAnsi"/>
                <w:sz w:val="28"/>
                <w:szCs w:val="28"/>
                <w:highlight w:val="yellow"/>
              </w:rPr>
            </w:pPr>
            <w:r w:rsidRPr="00F7230D">
              <w:rPr>
                <w:rFonts w:asciiTheme="minorHAnsi" w:hAnsiTheme="minorHAnsi"/>
                <w:sz w:val="28"/>
                <w:szCs w:val="28"/>
                <w:highlight w:val="yellow"/>
              </w:rPr>
              <w:t xml:space="preserve">                  *</w:t>
            </w:r>
            <w:r w:rsidR="00A1192F" w:rsidRPr="00F7230D">
              <w:rPr>
                <w:rFonts w:asciiTheme="minorHAnsi" w:hAnsiTheme="minorHAnsi"/>
                <w:sz w:val="28"/>
                <w:szCs w:val="28"/>
                <w:highlight w:val="yellow"/>
              </w:rPr>
              <w:t xml:space="preserve"> </w:t>
            </w:r>
            <w:r w:rsidR="00B01A29">
              <w:rPr>
                <w:rFonts w:asciiTheme="minorHAnsi" w:hAnsiTheme="minorHAnsi"/>
                <w:sz w:val="28"/>
                <w:szCs w:val="28"/>
                <w:highlight w:val="yellow"/>
              </w:rPr>
              <w:t xml:space="preserve">  7</w:t>
            </w:r>
          </w:p>
        </w:tc>
        <w:tc>
          <w:tcPr>
            <w:tcW w:w="5400" w:type="dxa"/>
          </w:tcPr>
          <w:p w:rsidR="00BB135F" w:rsidRPr="00F7230D" w:rsidRDefault="00485025" w:rsidP="00367B3B">
            <w:pPr>
              <w:outlineLvl w:val="0"/>
              <w:rPr>
                <w:rFonts w:asciiTheme="minorHAnsi" w:hAnsiTheme="minorHAnsi"/>
                <w:sz w:val="28"/>
                <w:szCs w:val="28"/>
                <w:highlight w:val="yellow"/>
              </w:rPr>
            </w:pPr>
            <w:r w:rsidRPr="00F7230D">
              <w:rPr>
                <w:rFonts w:asciiTheme="minorHAnsi" w:hAnsiTheme="minorHAnsi"/>
                <w:sz w:val="28"/>
                <w:szCs w:val="28"/>
                <w:highlight w:val="yellow"/>
              </w:rPr>
              <w:t>Observations</w:t>
            </w:r>
          </w:p>
        </w:tc>
        <w:tc>
          <w:tcPr>
            <w:tcW w:w="3600" w:type="dxa"/>
          </w:tcPr>
          <w:p w:rsidR="00BB135F" w:rsidRPr="00D1335E" w:rsidRDefault="00BB135F" w:rsidP="00367B3B">
            <w:pPr>
              <w:outlineLvl w:val="0"/>
              <w:rPr>
                <w:rFonts w:asciiTheme="minorHAnsi" w:hAnsiTheme="minorHAnsi"/>
                <w:sz w:val="28"/>
                <w:szCs w:val="28"/>
              </w:rPr>
            </w:pPr>
          </w:p>
        </w:tc>
      </w:tr>
      <w:tr w:rsidR="00BB135F" w:rsidTr="003E2E8F">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485025">
              <w:rPr>
                <w:rFonts w:asciiTheme="minorHAnsi" w:hAnsiTheme="minorHAnsi"/>
                <w:sz w:val="28"/>
                <w:szCs w:val="28"/>
              </w:rPr>
              <w:t xml:space="preserve">  </w:t>
            </w:r>
            <w:r w:rsidR="00B01A29">
              <w:rPr>
                <w:rFonts w:asciiTheme="minorHAnsi" w:hAnsiTheme="minorHAnsi"/>
                <w:sz w:val="28"/>
                <w:szCs w:val="28"/>
              </w:rPr>
              <w:t xml:space="preserve">  9</w:t>
            </w:r>
          </w:p>
        </w:tc>
        <w:tc>
          <w:tcPr>
            <w:tcW w:w="5400" w:type="dxa"/>
          </w:tcPr>
          <w:p w:rsidR="00BB135F" w:rsidRPr="00D1335E" w:rsidRDefault="00697886" w:rsidP="00367B3B">
            <w:pPr>
              <w:outlineLvl w:val="0"/>
              <w:rPr>
                <w:rFonts w:asciiTheme="minorHAnsi" w:hAnsiTheme="minorHAnsi"/>
                <w:sz w:val="28"/>
                <w:szCs w:val="28"/>
              </w:rPr>
            </w:pPr>
            <w:r>
              <w:rPr>
                <w:rFonts w:asciiTheme="minorHAnsi" w:hAnsiTheme="minorHAnsi"/>
                <w:sz w:val="28"/>
                <w:szCs w:val="28"/>
              </w:rPr>
              <w:t>e-Portfolio lab (meet in NFAC 215</w:t>
            </w:r>
            <w:r w:rsidR="00485025">
              <w:rPr>
                <w:rFonts w:asciiTheme="minorHAnsi" w:hAnsiTheme="minorHAnsi"/>
                <w:sz w:val="28"/>
                <w:szCs w:val="28"/>
              </w:rPr>
              <w:t>)</w:t>
            </w:r>
          </w:p>
        </w:tc>
        <w:tc>
          <w:tcPr>
            <w:tcW w:w="3600" w:type="dxa"/>
          </w:tcPr>
          <w:p w:rsidR="00BB135F" w:rsidRPr="00D1335E" w:rsidRDefault="00BB135F" w:rsidP="00367B3B">
            <w:pPr>
              <w:outlineLvl w:val="0"/>
              <w:rPr>
                <w:rFonts w:asciiTheme="minorHAnsi" w:hAnsiTheme="minorHAnsi"/>
                <w:sz w:val="28"/>
                <w:szCs w:val="28"/>
              </w:rPr>
            </w:pPr>
          </w:p>
        </w:tc>
      </w:tr>
      <w:tr w:rsidR="00BB135F" w:rsidTr="003E2E8F">
        <w:tc>
          <w:tcPr>
            <w:tcW w:w="1890" w:type="dxa"/>
          </w:tcPr>
          <w:p w:rsidR="00BB135F" w:rsidRPr="00F7230D" w:rsidRDefault="00BB135F" w:rsidP="00367B3B">
            <w:pPr>
              <w:outlineLvl w:val="0"/>
              <w:rPr>
                <w:rFonts w:asciiTheme="minorHAnsi" w:hAnsiTheme="minorHAnsi"/>
                <w:sz w:val="28"/>
                <w:szCs w:val="28"/>
                <w:highlight w:val="yellow"/>
              </w:rPr>
            </w:pPr>
            <w:r w:rsidRPr="00F7230D">
              <w:rPr>
                <w:rFonts w:asciiTheme="minorHAnsi" w:hAnsiTheme="minorHAnsi"/>
                <w:sz w:val="28"/>
                <w:szCs w:val="28"/>
                <w:highlight w:val="yellow"/>
              </w:rPr>
              <w:t xml:space="preserve">                 </w:t>
            </w:r>
            <w:r w:rsidR="00485025" w:rsidRPr="00F7230D">
              <w:rPr>
                <w:rFonts w:asciiTheme="minorHAnsi" w:hAnsiTheme="minorHAnsi"/>
                <w:sz w:val="28"/>
                <w:szCs w:val="28"/>
                <w:highlight w:val="yellow"/>
              </w:rPr>
              <w:t xml:space="preserve"> *</w:t>
            </w:r>
            <w:r w:rsidR="00B01A29">
              <w:rPr>
                <w:rFonts w:asciiTheme="minorHAnsi" w:hAnsiTheme="minorHAnsi"/>
                <w:sz w:val="28"/>
                <w:szCs w:val="28"/>
                <w:highlight w:val="yellow"/>
              </w:rPr>
              <w:t xml:space="preserve"> 14</w:t>
            </w:r>
          </w:p>
        </w:tc>
        <w:tc>
          <w:tcPr>
            <w:tcW w:w="5400" w:type="dxa"/>
          </w:tcPr>
          <w:p w:rsidR="00BB135F" w:rsidRPr="00F7230D" w:rsidRDefault="00485025" w:rsidP="00367B3B">
            <w:pPr>
              <w:outlineLvl w:val="0"/>
              <w:rPr>
                <w:rFonts w:asciiTheme="minorHAnsi" w:hAnsiTheme="minorHAnsi"/>
                <w:sz w:val="28"/>
                <w:szCs w:val="28"/>
                <w:highlight w:val="yellow"/>
              </w:rPr>
            </w:pPr>
            <w:r w:rsidRPr="00F7230D">
              <w:rPr>
                <w:rFonts w:asciiTheme="minorHAnsi" w:hAnsiTheme="minorHAnsi"/>
                <w:sz w:val="28"/>
                <w:szCs w:val="28"/>
                <w:highlight w:val="yellow"/>
              </w:rPr>
              <w:t>Observations</w:t>
            </w:r>
          </w:p>
        </w:tc>
        <w:tc>
          <w:tcPr>
            <w:tcW w:w="3600" w:type="dxa"/>
          </w:tcPr>
          <w:p w:rsidR="00BB135F" w:rsidRPr="00F46CBF" w:rsidRDefault="00BB135F" w:rsidP="007E1CB5">
            <w:pPr>
              <w:outlineLvl w:val="0"/>
              <w:rPr>
                <w:rFonts w:asciiTheme="minorHAnsi" w:hAnsiTheme="minorHAnsi"/>
              </w:rPr>
            </w:pPr>
          </w:p>
        </w:tc>
      </w:tr>
      <w:tr w:rsidR="00BB135F" w:rsidTr="003E2E8F">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w:t>
            </w:r>
            <w:r w:rsidR="00A1192F">
              <w:rPr>
                <w:rFonts w:asciiTheme="minorHAnsi" w:hAnsiTheme="minorHAnsi"/>
                <w:sz w:val="28"/>
                <w:szCs w:val="28"/>
              </w:rPr>
              <w:t xml:space="preserve"> </w:t>
            </w:r>
            <w:r w:rsidR="00F345F6">
              <w:rPr>
                <w:rFonts w:asciiTheme="minorHAnsi" w:hAnsiTheme="minorHAnsi"/>
                <w:sz w:val="28"/>
                <w:szCs w:val="28"/>
              </w:rPr>
              <w:t xml:space="preserve"> </w:t>
            </w:r>
            <w:r w:rsidR="00B01A29">
              <w:rPr>
                <w:rFonts w:asciiTheme="minorHAnsi" w:hAnsiTheme="minorHAnsi"/>
                <w:sz w:val="28"/>
                <w:szCs w:val="28"/>
              </w:rPr>
              <w:t>16</w:t>
            </w:r>
          </w:p>
        </w:tc>
        <w:tc>
          <w:tcPr>
            <w:tcW w:w="5400" w:type="dxa"/>
          </w:tcPr>
          <w:p w:rsidR="00BB135F" w:rsidRPr="00D1335E" w:rsidRDefault="007E1CB5" w:rsidP="00367B3B">
            <w:pPr>
              <w:outlineLvl w:val="0"/>
              <w:rPr>
                <w:rFonts w:asciiTheme="minorHAnsi" w:hAnsiTheme="minorHAnsi"/>
                <w:sz w:val="28"/>
                <w:szCs w:val="28"/>
              </w:rPr>
            </w:pPr>
            <w:r w:rsidRPr="00D1335E">
              <w:rPr>
                <w:rFonts w:asciiTheme="minorHAnsi" w:hAnsiTheme="minorHAnsi"/>
                <w:sz w:val="28"/>
                <w:szCs w:val="28"/>
              </w:rPr>
              <w:t>Careers &amp; Professional Development</w:t>
            </w:r>
          </w:p>
        </w:tc>
        <w:tc>
          <w:tcPr>
            <w:tcW w:w="3600" w:type="dxa"/>
          </w:tcPr>
          <w:p w:rsidR="007E1CB5" w:rsidRPr="00F7230D" w:rsidRDefault="007E1CB5" w:rsidP="007E1CB5">
            <w:pPr>
              <w:outlineLvl w:val="0"/>
              <w:rPr>
                <w:rFonts w:asciiTheme="minorHAnsi" w:hAnsiTheme="minorHAnsi"/>
                <w:highlight w:val="green"/>
              </w:rPr>
            </w:pPr>
            <w:r w:rsidRPr="00F7230D">
              <w:rPr>
                <w:rFonts w:asciiTheme="minorHAnsi" w:hAnsiTheme="minorHAnsi"/>
                <w:highlight w:val="green"/>
              </w:rPr>
              <w:t>Elevator Pitch</w:t>
            </w:r>
          </w:p>
          <w:p w:rsidR="00BB135F" w:rsidRPr="00D1335E" w:rsidRDefault="007E1CB5" w:rsidP="007E1CB5">
            <w:pPr>
              <w:outlineLvl w:val="0"/>
              <w:rPr>
                <w:rFonts w:asciiTheme="minorHAnsi" w:hAnsiTheme="minorHAnsi"/>
                <w:sz w:val="28"/>
                <w:szCs w:val="28"/>
              </w:rPr>
            </w:pPr>
            <w:r w:rsidRPr="00F7230D">
              <w:rPr>
                <w:rFonts w:asciiTheme="minorHAnsi" w:hAnsiTheme="minorHAnsi"/>
                <w:highlight w:val="green"/>
              </w:rPr>
              <w:t>Career Exploration draft due</w:t>
            </w:r>
          </w:p>
        </w:tc>
      </w:tr>
      <w:tr w:rsidR="00BB135F" w:rsidTr="003E2E8F">
        <w:tc>
          <w:tcPr>
            <w:tcW w:w="1890" w:type="dxa"/>
          </w:tcPr>
          <w:p w:rsidR="00BB135F" w:rsidRPr="00F7230D" w:rsidRDefault="00B01A29" w:rsidP="00367B3B">
            <w:pPr>
              <w:outlineLvl w:val="0"/>
              <w:rPr>
                <w:rFonts w:asciiTheme="minorHAnsi" w:hAnsiTheme="minorHAnsi"/>
                <w:sz w:val="28"/>
                <w:szCs w:val="28"/>
                <w:highlight w:val="yellow"/>
              </w:rPr>
            </w:pPr>
            <w:r>
              <w:rPr>
                <w:rFonts w:asciiTheme="minorHAnsi" w:hAnsiTheme="minorHAnsi"/>
                <w:sz w:val="28"/>
                <w:szCs w:val="28"/>
                <w:highlight w:val="yellow"/>
              </w:rPr>
              <w:t xml:space="preserve">                  * 21</w:t>
            </w:r>
          </w:p>
        </w:tc>
        <w:tc>
          <w:tcPr>
            <w:tcW w:w="5400" w:type="dxa"/>
          </w:tcPr>
          <w:p w:rsidR="00BB135F" w:rsidRPr="00F7230D" w:rsidRDefault="002D7770" w:rsidP="00367B3B">
            <w:pPr>
              <w:outlineLvl w:val="0"/>
              <w:rPr>
                <w:rFonts w:asciiTheme="minorHAnsi" w:hAnsiTheme="minorHAnsi"/>
                <w:sz w:val="28"/>
                <w:szCs w:val="28"/>
                <w:highlight w:val="yellow"/>
              </w:rPr>
            </w:pPr>
            <w:r w:rsidRPr="00F7230D">
              <w:rPr>
                <w:rFonts w:asciiTheme="minorHAnsi" w:hAnsiTheme="minorHAnsi"/>
                <w:sz w:val="28"/>
                <w:szCs w:val="28"/>
                <w:highlight w:val="yellow"/>
              </w:rPr>
              <w:t>Observations</w:t>
            </w:r>
          </w:p>
        </w:tc>
        <w:tc>
          <w:tcPr>
            <w:tcW w:w="3600" w:type="dxa"/>
          </w:tcPr>
          <w:p w:rsidR="00BB135F" w:rsidRPr="00D1335E" w:rsidRDefault="00BB135F" w:rsidP="00367B3B">
            <w:pPr>
              <w:outlineLvl w:val="0"/>
              <w:rPr>
                <w:rFonts w:asciiTheme="minorHAnsi" w:hAnsiTheme="minorHAnsi"/>
                <w:sz w:val="28"/>
                <w:szCs w:val="28"/>
              </w:rPr>
            </w:pPr>
          </w:p>
        </w:tc>
      </w:tr>
      <w:tr w:rsidR="00BB135F" w:rsidTr="003E2E8F">
        <w:tc>
          <w:tcPr>
            <w:tcW w:w="1890" w:type="dxa"/>
          </w:tcPr>
          <w:p w:rsidR="00BB135F" w:rsidRPr="00AC42BE" w:rsidRDefault="00AC42BE" w:rsidP="00AC42BE">
            <w:pPr>
              <w:outlineLvl w:val="0"/>
              <w:rPr>
                <w:rFonts w:asciiTheme="minorHAnsi" w:hAnsiTheme="minorHAnsi"/>
                <w:sz w:val="28"/>
                <w:szCs w:val="28"/>
              </w:rPr>
            </w:pPr>
            <w:r w:rsidRPr="00AC42BE">
              <w:rPr>
                <w:rFonts w:asciiTheme="minorHAnsi" w:hAnsiTheme="minorHAnsi"/>
                <w:sz w:val="28"/>
                <w:szCs w:val="28"/>
                <w:highlight w:val="yellow"/>
              </w:rPr>
              <w:t xml:space="preserve"> </w:t>
            </w:r>
            <w:r>
              <w:rPr>
                <w:rFonts w:asciiTheme="minorHAnsi" w:hAnsiTheme="minorHAnsi"/>
                <w:sz w:val="28"/>
                <w:szCs w:val="28"/>
                <w:highlight w:val="yellow"/>
              </w:rPr>
              <w:t xml:space="preserve">                 * </w:t>
            </w:r>
            <w:r w:rsidRPr="00AC42BE">
              <w:rPr>
                <w:rFonts w:asciiTheme="minorHAnsi" w:hAnsiTheme="minorHAnsi"/>
                <w:sz w:val="28"/>
                <w:szCs w:val="28"/>
                <w:highlight w:val="yellow"/>
              </w:rPr>
              <w:t>23</w:t>
            </w:r>
          </w:p>
        </w:tc>
        <w:tc>
          <w:tcPr>
            <w:tcW w:w="5400" w:type="dxa"/>
          </w:tcPr>
          <w:p w:rsidR="00BB135F" w:rsidRPr="00D1335E" w:rsidRDefault="00AC42BE" w:rsidP="00367B3B">
            <w:pPr>
              <w:outlineLvl w:val="0"/>
              <w:rPr>
                <w:rFonts w:asciiTheme="minorHAnsi" w:hAnsiTheme="minorHAnsi"/>
                <w:sz w:val="28"/>
                <w:szCs w:val="28"/>
              </w:rPr>
            </w:pPr>
            <w:r w:rsidRPr="00F7230D">
              <w:rPr>
                <w:rFonts w:asciiTheme="minorHAnsi" w:hAnsiTheme="minorHAnsi"/>
                <w:sz w:val="28"/>
                <w:szCs w:val="28"/>
                <w:highlight w:val="yellow"/>
              </w:rPr>
              <w:t>Observations</w:t>
            </w:r>
            <w:r>
              <w:rPr>
                <w:rFonts w:asciiTheme="minorHAnsi" w:hAnsiTheme="minorHAnsi"/>
                <w:sz w:val="28"/>
                <w:szCs w:val="28"/>
              </w:rPr>
              <w:t xml:space="preserve">                             </w:t>
            </w:r>
            <w:r w:rsidRPr="00AC42BE">
              <w:rPr>
                <w:rFonts w:asciiTheme="minorHAnsi" w:hAnsiTheme="minorHAnsi"/>
                <w:sz w:val="22"/>
                <w:szCs w:val="22"/>
              </w:rPr>
              <w:t>(WICFR conference)</w:t>
            </w:r>
          </w:p>
        </w:tc>
        <w:tc>
          <w:tcPr>
            <w:tcW w:w="3600" w:type="dxa"/>
          </w:tcPr>
          <w:p w:rsidR="00BB135F" w:rsidRPr="00F46CBF" w:rsidRDefault="00BB135F" w:rsidP="00367B3B">
            <w:pPr>
              <w:outlineLvl w:val="0"/>
              <w:rPr>
                <w:rFonts w:asciiTheme="minorHAnsi" w:hAnsiTheme="minorHAnsi"/>
              </w:rPr>
            </w:pPr>
          </w:p>
        </w:tc>
      </w:tr>
      <w:tr w:rsidR="00BB135F" w:rsidTr="003E2E8F">
        <w:tc>
          <w:tcPr>
            <w:tcW w:w="1890" w:type="dxa"/>
          </w:tcPr>
          <w:p w:rsidR="00BB135F" w:rsidRPr="007A515B" w:rsidRDefault="00CB6CC3" w:rsidP="00CB6CC3">
            <w:pPr>
              <w:outlineLvl w:val="0"/>
              <w:rPr>
                <w:rFonts w:asciiTheme="minorHAnsi" w:hAnsiTheme="minorHAnsi"/>
                <w:sz w:val="28"/>
                <w:szCs w:val="28"/>
                <w:highlight w:val="yellow"/>
              </w:rPr>
            </w:pPr>
            <w:r w:rsidRPr="00AC42BE">
              <w:rPr>
                <w:rFonts w:asciiTheme="minorHAnsi" w:hAnsiTheme="minorHAnsi"/>
                <w:sz w:val="28"/>
                <w:szCs w:val="28"/>
              </w:rPr>
              <w:t xml:space="preserve">              </w:t>
            </w:r>
            <w:r w:rsidR="0043582B" w:rsidRPr="00AC42BE">
              <w:rPr>
                <w:rFonts w:asciiTheme="minorHAnsi" w:hAnsiTheme="minorHAnsi"/>
                <w:sz w:val="28"/>
                <w:szCs w:val="28"/>
              </w:rPr>
              <w:t xml:space="preserve"> </w:t>
            </w:r>
            <w:r w:rsidR="00BB135F" w:rsidRPr="00AC42BE">
              <w:rPr>
                <w:rFonts w:asciiTheme="minorHAnsi" w:hAnsiTheme="minorHAnsi"/>
                <w:sz w:val="28"/>
                <w:szCs w:val="28"/>
              </w:rPr>
              <w:t xml:space="preserve">   </w:t>
            </w:r>
            <w:r w:rsidR="00AC42BE">
              <w:rPr>
                <w:rFonts w:asciiTheme="minorHAnsi" w:hAnsiTheme="minorHAnsi"/>
                <w:sz w:val="28"/>
                <w:szCs w:val="28"/>
              </w:rPr>
              <w:t xml:space="preserve">  </w:t>
            </w:r>
            <w:r w:rsidR="00B01A29" w:rsidRPr="00AC42BE">
              <w:rPr>
                <w:rFonts w:asciiTheme="minorHAnsi" w:hAnsiTheme="minorHAnsi"/>
                <w:sz w:val="28"/>
                <w:szCs w:val="28"/>
              </w:rPr>
              <w:t xml:space="preserve"> 28</w:t>
            </w:r>
          </w:p>
        </w:tc>
        <w:tc>
          <w:tcPr>
            <w:tcW w:w="5400" w:type="dxa"/>
          </w:tcPr>
          <w:p w:rsidR="00BB135F" w:rsidRPr="00F7230D" w:rsidRDefault="007A515B" w:rsidP="00367B3B">
            <w:pPr>
              <w:outlineLvl w:val="0"/>
              <w:rPr>
                <w:rFonts w:asciiTheme="minorHAnsi" w:hAnsiTheme="minorHAnsi"/>
                <w:sz w:val="28"/>
                <w:szCs w:val="28"/>
                <w:highlight w:val="yellow"/>
              </w:rPr>
            </w:pPr>
            <w:r w:rsidRPr="00F24979">
              <w:rPr>
                <w:rFonts w:asciiTheme="minorHAnsi" w:hAnsiTheme="minorHAnsi"/>
                <w:sz w:val="28"/>
                <w:szCs w:val="28"/>
              </w:rPr>
              <w:t>Ethics in Family &amp; Consumer Sciences</w:t>
            </w:r>
          </w:p>
        </w:tc>
        <w:tc>
          <w:tcPr>
            <w:tcW w:w="3600" w:type="dxa"/>
          </w:tcPr>
          <w:p w:rsidR="00BB135F" w:rsidRPr="009C5B9A" w:rsidRDefault="00AC42BE" w:rsidP="00367B3B">
            <w:pPr>
              <w:outlineLvl w:val="0"/>
              <w:rPr>
                <w:rFonts w:asciiTheme="minorHAnsi" w:hAnsiTheme="minorHAnsi"/>
              </w:rPr>
            </w:pPr>
            <w:r>
              <w:rPr>
                <w:rFonts w:asciiTheme="minorHAnsi" w:hAnsiTheme="minorHAnsi"/>
              </w:rPr>
              <w:t xml:space="preserve">Read Code of Ethics;              </w:t>
            </w:r>
            <w:r w:rsidRPr="00F7230D">
              <w:rPr>
                <w:rFonts w:asciiTheme="minorHAnsi" w:hAnsiTheme="minorHAnsi"/>
                <w:highlight w:val="green"/>
              </w:rPr>
              <w:t xml:space="preserve"> </w:t>
            </w:r>
            <w:r w:rsidR="009C5B9A" w:rsidRPr="00F7230D">
              <w:rPr>
                <w:rFonts w:asciiTheme="minorHAnsi" w:hAnsiTheme="minorHAnsi"/>
                <w:highlight w:val="green"/>
              </w:rPr>
              <w:t>Career Exploration paper due</w:t>
            </w:r>
          </w:p>
        </w:tc>
      </w:tr>
      <w:tr w:rsidR="00BB135F" w:rsidTr="003E2E8F">
        <w:tc>
          <w:tcPr>
            <w:tcW w:w="1890" w:type="dxa"/>
          </w:tcPr>
          <w:p w:rsidR="00BB135F" w:rsidRPr="00D1335E" w:rsidRDefault="00B01A29" w:rsidP="00367B3B">
            <w:pPr>
              <w:outlineLvl w:val="0"/>
              <w:rPr>
                <w:rFonts w:asciiTheme="minorHAnsi" w:hAnsiTheme="minorHAnsi"/>
                <w:sz w:val="28"/>
                <w:szCs w:val="28"/>
              </w:rPr>
            </w:pPr>
            <w:r>
              <w:rPr>
                <w:rFonts w:asciiTheme="minorHAnsi" w:hAnsiTheme="minorHAnsi"/>
                <w:sz w:val="28"/>
                <w:szCs w:val="28"/>
                <w:highlight w:val="yellow"/>
              </w:rPr>
              <w:t>March      *</w:t>
            </w:r>
            <w:r w:rsidRPr="00B01A29">
              <w:rPr>
                <w:rFonts w:asciiTheme="minorHAnsi" w:hAnsiTheme="minorHAnsi"/>
                <w:sz w:val="28"/>
                <w:szCs w:val="28"/>
                <w:highlight w:val="yellow"/>
              </w:rPr>
              <w:t xml:space="preserve">  </w:t>
            </w:r>
            <w:r>
              <w:rPr>
                <w:rFonts w:asciiTheme="minorHAnsi" w:hAnsiTheme="minorHAnsi"/>
                <w:sz w:val="28"/>
                <w:szCs w:val="28"/>
                <w:highlight w:val="yellow"/>
              </w:rPr>
              <w:t xml:space="preserve"> </w:t>
            </w:r>
            <w:r w:rsidRPr="00B01A29">
              <w:rPr>
                <w:rFonts w:asciiTheme="minorHAnsi" w:hAnsiTheme="minorHAnsi"/>
                <w:sz w:val="28"/>
                <w:szCs w:val="28"/>
                <w:highlight w:val="yellow"/>
              </w:rPr>
              <w:t>2</w:t>
            </w:r>
          </w:p>
        </w:tc>
        <w:tc>
          <w:tcPr>
            <w:tcW w:w="5400" w:type="dxa"/>
          </w:tcPr>
          <w:p w:rsidR="00BB135F" w:rsidRPr="00D1335E" w:rsidRDefault="00B01A29" w:rsidP="00367B3B">
            <w:pPr>
              <w:outlineLvl w:val="0"/>
              <w:rPr>
                <w:rFonts w:asciiTheme="minorHAnsi" w:hAnsiTheme="minorHAnsi"/>
                <w:sz w:val="28"/>
                <w:szCs w:val="28"/>
              </w:rPr>
            </w:pPr>
            <w:r w:rsidRPr="00B01A29">
              <w:rPr>
                <w:rFonts w:asciiTheme="minorHAnsi" w:hAnsiTheme="minorHAnsi"/>
                <w:sz w:val="28"/>
                <w:szCs w:val="28"/>
                <w:highlight w:val="yellow"/>
              </w:rPr>
              <w:t>Observations</w:t>
            </w:r>
            <w:r w:rsidR="007A515B">
              <w:rPr>
                <w:rFonts w:asciiTheme="minorHAnsi" w:hAnsiTheme="minorHAnsi"/>
                <w:sz w:val="28"/>
                <w:szCs w:val="28"/>
              </w:rPr>
              <w:t xml:space="preserve">  </w:t>
            </w:r>
            <w:r w:rsidR="00AC42BE">
              <w:rPr>
                <w:rFonts w:asciiTheme="minorHAnsi" w:hAnsiTheme="minorHAnsi"/>
                <w:sz w:val="28"/>
                <w:szCs w:val="28"/>
              </w:rPr>
              <w:t xml:space="preserve">            </w:t>
            </w:r>
            <w:r w:rsidR="007A515B">
              <w:rPr>
                <w:rFonts w:asciiTheme="minorHAnsi" w:hAnsiTheme="minorHAnsi"/>
                <w:sz w:val="28"/>
                <w:szCs w:val="28"/>
              </w:rPr>
              <w:t xml:space="preserve"> </w:t>
            </w:r>
            <w:r w:rsidR="00AC42BE">
              <w:rPr>
                <w:rFonts w:asciiTheme="minorHAnsi" w:hAnsiTheme="minorHAnsi"/>
                <w:sz w:val="28"/>
                <w:szCs w:val="28"/>
              </w:rPr>
              <w:t xml:space="preserve">              </w:t>
            </w:r>
            <w:r w:rsidR="007A515B" w:rsidRPr="007A515B">
              <w:rPr>
                <w:rFonts w:asciiTheme="minorHAnsi" w:hAnsiTheme="minorHAnsi"/>
                <w:sz w:val="22"/>
                <w:szCs w:val="22"/>
              </w:rPr>
              <w:t>(WAFCS conference)</w:t>
            </w:r>
          </w:p>
        </w:tc>
        <w:tc>
          <w:tcPr>
            <w:tcW w:w="3600" w:type="dxa"/>
          </w:tcPr>
          <w:p w:rsidR="00BB135F" w:rsidRPr="00F46CBF" w:rsidRDefault="00BB135F" w:rsidP="00367B3B">
            <w:pPr>
              <w:outlineLvl w:val="0"/>
              <w:rPr>
                <w:rFonts w:asciiTheme="minorHAnsi" w:hAnsiTheme="minorHAnsi"/>
              </w:rPr>
            </w:pPr>
          </w:p>
        </w:tc>
      </w:tr>
      <w:tr w:rsidR="00BB135F" w:rsidTr="007A515B">
        <w:tc>
          <w:tcPr>
            <w:tcW w:w="1890" w:type="dxa"/>
            <w:shd w:val="clear" w:color="auto" w:fill="auto"/>
          </w:tcPr>
          <w:p w:rsidR="00BB135F" w:rsidRPr="00F7230D" w:rsidRDefault="00CB6CC3" w:rsidP="0043582B">
            <w:pPr>
              <w:outlineLvl w:val="0"/>
              <w:rPr>
                <w:rFonts w:asciiTheme="minorHAnsi" w:hAnsiTheme="minorHAnsi"/>
                <w:sz w:val="28"/>
                <w:szCs w:val="28"/>
                <w:highlight w:val="yellow"/>
              </w:rPr>
            </w:pPr>
            <w:r w:rsidRPr="007A515B">
              <w:rPr>
                <w:rFonts w:asciiTheme="minorHAnsi" w:hAnsiTheme="minorHAnsi"/>
                <w:sz w:val="28"/>
                <w:szCs w:val="28"/>
              </w:rPr>
              <w:t xml:space="preserve">                  </w:t>
            </w:r>
            <w:r w:rsidR="007A515B">
              <w:rPr>
                <w:rFonts w:asciiTheme="minorHAnsi" w:hAnsiTheme="minorHAnsi"/>
                <w:sz w:val="28"/>
                <w:szCs w:val="28"/>
              </w:rPr>
              <w:t xml:space="preserve">  </w:t>
            </w:r>
            <w:r w:rsidR="00B01A29" w:rsidRPr="007A515B">
              <w:rPr>
                <w:rFonts w:asciiTheme="minorHAnsi" w:hAnsiTheme="minorHAnsi"/>
                <w:sz w:val="28"/>
                <w:szCs w:val="28"/>
              </w:rPr>
              <w:t xml:space="preserve">   7</w:t>
            </w:r>
          </w:p>
        </w:tc>
        <w:tc>
          <w:tcPr>
            <w:tcW w:w="5400" w:type="dxa"/>
          </w:tcPr>
          <w:p w:rsidR="00BB135F" w:rsidRPr="00F7230D" w:rsidRDefault="007A515B" w:rsidP="00367B3B">
            <w:pPr>
              <w:outlineLvl w:val="0"/>
              <w:rPr>
                <w:rFonts w:asciiTheme="minorHAnsi" w:hAnsiTheme="minorHAnsi"/>
                <w:sz w:val="28"/>
                <w:szCs w:val="28"/>
                <w:highlight w:val="yellow"/>
              </w:rPr>
            </w:pPr>
            <w:r>
              <w:rPr>
                <w:rFonts w:asciiTheme="minorHAnsi" w:hAnsiTheme="minorHAnsi"/>
                <w:sz w:val="28"/>
                <w:szCs w:val="28"/>
              </w:rPr>
              <w:t>Interviews &amp; Mini-teaching</w:t>
            </w:r>
          </w:p>
        </w:tc>
        <w:tc>
          <w:tcPr>
            <w:tcW w:w="3600" w:type="dxa"/>
          </w:tcPr>
          <w:p w:rsidR="00BB135F" w:rsidRPr="00D1335E" w:rsidRDefault="007A515B" w:rsidP="00367B3B">
            <w:pPr>
              <w:outlineLvl w:val="0"/>
              <w:rPr>
                <w:rFonts w:asciiTheme="minorHAnsi" w:hAnsiTheme="minorHAnsi"/>
                <w:sz w:val="28"/>
                <w:szCs w:val="28"/>
              </w:rPr>
            </w:pPr>
            <w:r w:rsidRPr="00F7230D">
              <w:rPr>
                <w:rFonts w:asciiTheme="minorHAnsi" w:hAnsiTheme="minorHAnsi"/>
                <w:highlight w:val="green"/>
              </w:rPr>
              <w:t>Interview draft due</w:t>
            </w:r>
          </w:p>
        </w:tc>
      </w:tr>
      <w:tr w:rsidR="00AC42BE" w:rsidTr="003E2E8F">
        <w:tc>
          <w:tcPr>
            <w:tcW w:w="1890" w:type="dxa"/>
          </w:tcPr>
          <w:p w:rsidR="00AC42BE" w:rsidRDefault="00AC42BE" w:rsidP="00367B3B">
            <w:pPr>
              <w:outlineLvl w:val="0"/>
              <w:rPr>
                <w:rFonts w:asciiTheme="minorHAnsi" w:hAnsiTheme="minorHAnsi"/>
                <w:sz w:val="28"/>
                <w:szCs w:val="28"/>
              </w:rPr>
            </w:pPr>
            <w:r w:rsidRPr="00AC42BE">
              <w:rPr>
                <w:rFonts w:asciiTheme="minorHAnsi" w:hAnsiTheme="minorHAnsi"/>
                <w:sz w:val="28"/>
                <w:szCs w:val="28"/>
                <w:highlight w:val="yellow"/>
              </w:rPr>
              <w:t xml:space="preserve">                  *   9</w:t>
            </w:r>
          </w:p>
        </w:tc>
        <w:tc>
          <w:tcPr>
            <w:tcW w:w="5400" w:type="dxa"/>
          </w:tcPr>
          <w:p w:rsidR="00AC42BE" w:rsidRPr="00D1335E" w:rsidRDefault="00AC42BE" w:rsidP="004562CD">
            <w:pPr>
              <w:outlineLvl w:val="0"/>
              <w:rPr>
                <w:rFonts w:asciiTheme="minorHAnsi" w:hAnsiTheme="minorHAnsi"/>
                <w:sz w:val="28"/>
                <w:szCs w:val="28"/>
              </w:rPr>
            </w:pPr>
            <w:r w:rsidRPr="00AC42BE">
              <w:rPr>
                <w:rFonts w:asciiTheme="minorHAnsi" w:hAnsiTheme="minorHAnsi"/>
                <w:sz w:val="28"/>
                <w:szCs w:val="28"/>
                <w:highlight w:val="yellow"/>
              </w:rPr>
              <w:t>Observations</w:t>
            </w:r>
          </w:p>
        </w:tc>
        <w:tc>
          <w:tcPr>
            <w:tcW w:w="3600" w:type="dxa"/>
          </w:tcPr>
          <w:p w:rsidR="00AC42BE" w:rsidRPr="00F46CBF" w:rsidRDefault="00AC42BE" w:rsidP="00367B3B">
            <w:pPr>
              <w:outlineLvl w:val="0"/>
              <w:rPr>
                <w:rFonts w:asciiTheme="minorHAnsi" w:hAnsiTheme="minorHAnsi"/>
              </w:rPr>
            </w:pPr>
          </w:p>
        </w:tc>
      </w:tr>
      <w:tr w:rsidR="00BB135F" w:rsidTr="003E2E8F">
        <w:tc>
          <w:tcPr>
            <w:tcW w:w="1890" w:type="dxa"/>
          </w:tcPr>
          <w:p w:rsidR="00BB135F" w:rsidRPr="00D1335E" w:rsidRDefault="00A1192F" w:rsidP="00367B3B">
            <w:pPr>
              <w:outlineLvl w:val="0"/>
              <w:rPr>
                <w:rFonts w:asciiTheme="minorHAnsi" w:hAnsiTheme="minorHAnsi"/>
                <w:sz w:val="28"/>
                <w:szCs w:val="28"/>
              </w:rPr>
            </w:pPr>
            <w:r>
              <w:rPr>
                <w:rFonts w:asciiTheme="minorHAnsi" w:hAnsiTheme="minorHAnsi"/>
                <w:sz w:val="28"/>
                <w:szCs w:val="28"/>
              </w:rPr>
              <w:t xml:space="preserve">                  </w:t>
            </w:r>
            <w:r w:rsidR="00BB135F" w:rsidRPr="00D1335E">
              <w:rPr>
                <w:rFonts w:asciiTheme="minorHAnsi" w:hAnsiTheme="minorHAnsi"/>
                <w:sz w:val="28"/>
                <w:szCs w:val="28"/>
              </w:rPr>
              <w:t xml:space="preserve"> </w:t>
            </w:r>
            <w:r w:rsidR="004562CD">
              <w:rPr>
                <w:rFonts w:asciiTheme="minorHAnsi" w:hAnsiTheme="minorHAnsi"/>
                <w:sz w:val="28"/>
                <w:szCs w:val="28"/>
              </w:rPr>
              <w:t xml:space="preserve">  </w:t>
            </w:r>
            <w:r w:rsidR="00B01A29">
              <w:rPr>
                <w:rFonts w:asciiTheme="minorHAnsi" w:hAnsiTheme="minorHAnsi"/>
                <w:sz w:val="28"/>
                <w:szCs w:val="28"/>
              </w:rPr>
              <w:t>14</w:t>
            </w:r>
          </w:p>
        </w:tc>
        <w:tc>
          <w:tcPr>
            <w:tcW w:w="5400" w:type="dxa"/>
          </w:tcPr>
          <w:p w:rsidR="00BB135F" w:rsidRPr="00D1335E" w:rsidRDefault="004562CD" w:rsidP="004562CD">
            <w:pPr>
              <w:outlineLvl w:val="0"/>
              <w:rPr>
                <w:rFonts w:asciiTheme="minorHAnsi" w:hAnsiTheme="minorHAnsi"/>
                <w:sz w:val="28"/>
                <w:szCs w:val="28"/>
              </w:rPr>
            </w:pPr>
            <w:r w:rsidRPr="00D1335E">
              <w:rPr>
                <w:rFonts w:asciiTheme="minorHAnsi" w:hAnsiTheme="minorHAnsi"/>
                <w:sz w:val="28"/>
                <w:szCs w:val="28"/>
              </w:rPr>
              <w:t>Writing Lesson Plans</w:t>
            </w:r>
          </w:p>
        </w:tc>
        <w:tc>
          <w:tcPr>
            <w:tcW w:w="3600" w:type="dxa"/>
          </w:tcPr>
          <w:p w:rsidR="00BB135F" w:rsidRPr="00F46CBF" w:rsidRDefault="00BB135F" w:rsidP="00367B3B">
            <w:pPr>
              <w:outlineLvl w:val="0"/>
              <w:rPr>
                <w:rFonts w:asciiTheme="minorHAnsi" w:hAnsiTheme="minorHAnsi"/>
              </w:rPr>
            </w:pPr>
          </w:p>
        </w:tc>
      </w:tr>
      <w:tr w:rsidR="00BB135F" w:rsidTr="003E2E8F">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w:t>
            </w:r>
            <w:r w:rsidR="00A1192F">
              <w:rPr>
                <w:rFonts w:asciiTheme="minorHAnsi" w:hAnsiTheme="minorHAnsi"/>
                <w:sz w:val="28"/>
                <w:szCs w:val="28"/>
              </w:rPr>
              <w:t xml:space="preserve"> </w:t>
            </w:r>
            <w:r w:rsidR="00F345F6">
              <w:rPr>
                <w:rFonts w:asciiTheme="minorHAnsi" w:hAnsiTheme="minorHAnsi"/>
                <w:sz w:val="28"/>
                <w:szCs w:val="28"/>
              </w:rPr>
              <w:t xml:space="preserve"> </w:t>
            </w:r>
            <w:r w:rsidR="00B01A29">
              <w:rPr>
                <w:rFonts w:asciiTheme="minorHAnsi" w:hAnsiTheme="minorHAnsi"/>
                <w:sz w:val="28"/>
                <w:szCs w:val="28"/>
              </w:rPr>
              <w:t>16</w:t>
            </w:r>
          </w:p>
        </w:tc>
        <w:tc>
          <w:tcPr>
            <w:tcW w:w="5400" w:type="dxa"/>
          </w:tcPr>
          <w:p w:rsidR="00BB135F" w:rsidRPr="00D1335E" w:rsidRDefault="00597E5F" w:rsidP="00367B3B">
            <w:pPr>
              <w:outlineLvl w:val="0"/>
              <w:rPr>
                <w:rFonts w:asciiTheme="minorHAnsi" w:hAnsiTheme="minorHAnsi"/>
                <w:sz w:val="28"/>
                <w:szCs w:val="28"/>
              </w:rPr>
            </w:pPr>
            <w:r w:rsidRPr="00CB6CC3">
              <w:rPr>
                <w:rFonts w:asciiTheme="minorHAnsi" w:hAnsiTheme="minorHAnsi"/>
                <w:sz w:val="28"/>
                <w:szCs w:val="28"/>
              </w:rPr>
              <w:t>Lesson Plan Preparation</w:t>
            </w:r>
          </w:p>
        </w:tc>
        <w:tc>
          <w:tcPr>
            <w:tcW w:w="3600" w:type="dxa"/>
          </w:tcPr>
          <w:p w:rsidR="00BB135F" w:rsidRPr="00F46CBF" w:rsidRDefault="00BB135F" w:rsidP="00367B3B">
            <w:pPr>
              <w:outlineLvl w:val="0"/>
              <w:rPr>
                <w:rFonts w:asciiTheme="minorHAnsi" w:hAnsiTheme="minorHAnsi"/>
              </w:rPr>
            </w:pPr>
          </w:p>
        </w:tc>
      </w:tr>
      <w:tr w:rsidR="00114C27" w:rsidTr="003E2E8F">
        <w:tc>
          <w:tcPr>
            <w:tcW w:w="1890" w:type="dxa"/>
          </w:tcPr>
          <w:p w:rsidR="00114C27" w:rsidRPr="00CB6CC3" w:rsidRDefault="00114C27" w:rsidP="00367B3B">
            <w:pPr>
              <w:outlineLvl w:val="0"/>
              <w:rPr>
                <w:rFonts w:asciiTheme="minorHAnsi" w:hAnsiTheme="minorHAnsi"/>
                <w:sz w:val="28"/>
                <w:szCs w:val="28"/>
              </w:rPr>
            </w:pPr>
            <w:r>
              <w:rPr>
                <w:rFonts w:asciiTheme="minorHAnsi" w:hAnsiTheme="minorHAnsi"/>
                <w:sz w:val="28"/>
                <w:szCs w:val="28"/>
              </w:rPr>
              <w:t xml:space="preserve">            </w:t>
            </w:r>
            <w:r w:rsidR="00AC42BE">
              <w:rPr>
                <w:rFonts w:asciiTheme="minorHAnsi" w:hAnsiTheme="minorHAnsi"/>
                <w:sz w:val="28"/>
                <w:szCs w:val="28"/>
              </w:rPr>
              <w:t>21</w:t>
            </w:r>
            <w:r>
              <w:rPr>
                <w:rFonts w:asciiTheme="minorHAnsi" w:hAnsiTheme="minorHAnsi"/>
                <w:sz w:val="28"/>
                <w:szCs w:val="28"/>
              </w:rPr>
              <w:t xml:space="preserve"> &amp; 23</w:t>
            </w:r>
          </w:p>
        </w:tc>
        <w:tc>
          <w:tcPr>
            <w:tcW w:w="5400" w:type="dxa"/>
          </w:tcPr>
          <w:p w:rsidR="00114C27" w:rsidRPr="00CB6CC3" w:rsidRDefault="00114C27" w:rsidP="00CB6CC3">
            <w:pPr>
              <w:outlineLvl w:val="0"/>
              <w:rPr>
                <w:rFonts w:asciiTheme="minorHAnsi" w:hAnsiTheme="minorHAnsi"/>
                <w:sz w:val="28"/>
                <w:szCs w:val="28"/>
              </w:rPr>
            </w:pPr>
            <w:r>
              <w:rPr>
                <w:rFonts w:asciiTheme="minorHAnsi" w:hAnsiTheme="minorHAnsi"/>
                <w:sz w:val="28"/>
                <w:szCs w:val="28"/>
              </w:rPr>
              <w:t>Spring Break – No classes</w:t>
            </w:r>
          </w:p>
        </w:tc>
        <w:tc>
          <w:tcPr>
            <w:tcW w:w="3600" w:type="dxa"/>
          </w:tcPr>
          <w:p w:rsidR="00114C27" w:rsidRPr="00F7230D" w:rsidRDefault="00114C27" w:rsidP="00367B3B">
            <w:pPr>
              <w:outlineLvl w:val="0"/>
              <w:rPr>
                <w:rFonts w:asciiTheme="minorHAnsi" w:hAnsiTheme="minorHAnsi"/>
                <w:highlight w:val="green"/>
              </w:rPr>
            </w:pPr>
          </w:p>
        </w:tc>
      </w:tr>
      <w:tr w:rsidR="00BB135F" w:rsidTr="003E2E8F">
        <w:tc>
          <w:tcPr>
            <w:tcW w:w="1890" w:type="dxa"/>
          </w:tcPr>
          <w:p w:rsidR="00BB135F" w:rsidRPr="00F7230D" w:rsidRDefault="00BB135F" w:rsidP="00367B3B">
            <w:pPr>
              <w:outlineLvl w:val="0"/>
              <w:rPr>
                <w:rFonts w:asciiTheme="minorHAnsi" w:hAnsiTheme="minorHAnsi"/>
                <w:sz w:val="28"/>
                <w:szCs w:val="28"/>
                <w:highlight w:val="yellow"/>
              </w:rPr>
            </w:pPr>
            <w:r w:rsidRPr="00CB6CC3">
              <w:rPr>
                <w:rFonts w:asciiTheme="minorHAnsi" w:hAnsiTheme="minorHAnsi"/>
                <w:sz w:val="28"/>
                <w:szCs w:val="28"/>
              </w:rPr>
              <w:t xml:space="preserve">                  </w:t>
            </w:r>
            <w:r w:rsidR="00CB6CC3">
              <w:rPr>
                <w:rFonts w:asciiTheme="minorHAnsi" w:hAnsiTheme="minorHAnsi"/>
                <w:sz w:val="28"/>
                <w:szCs w:val="28"/>
              </w:rPr>
              <w:t xml:space="preserve">   2</w:t>
            </w:r>
            <w:r w:rsidR="00B01A29">
              <w:rPr>
                <w:rFonts w:asciiTheme="minorHAnsi" w:hAnsiTheme="minorHAnsi"/>
                <w:sz w:val="28"/>
                <w:szCs w:val="28"/>
              </w:rPr>
              <w:t>8</w:t>
            </w:r>
          </w:p>
        </w:tc>
        <w:tc>
          <w:tcPr>
            <w:tcW w:w="5400" w:type="dxa"/>
          </w:tcPr>
          <w:p w:rsidR="00BB135F" w:rsidRPr="00F7230D" w:rsidRDefault="00597E5F" w:rsidP="00597E5F">
            <w:pPr>
              <w:outlineLvl w:val="0"/>
              <w:rPr>
                <w:rFonts w:asciiTheme="minorHAnsi" w:hAnsiTheme="minorHAnsi"/>
                <w:sz w:val="28"/>
                <w:szCs w:val="28"/>
                <w:highlight w:val="yellow"/>
              </w:rPr>
            </w:pPr>
            <w:r w:rsidRPr="00F24979">
              <w:rPr>
                <w:rFonts w:asciiTheme="minorHAnsi" w:hAnsiTheme="minorHAnsi"/>
                <w:sz w:val="28"/>
                <w:szCs w:val="28"/>
              </w:rPr>
              <w:t xml:space="preserve">CFLE Requirements </w:t>
            </w:r>
            <w:r>
              <w:rPr>
                <w:rFonts w:asciiTheme="minorHAnsi" w:hAnsiTheme="minorHAnsi"/>
              </w:rPr>
              <w:t>(CYFS majors</w:t>
            </w:r>
            <w:r w:rsidRPr="00F24979">
              <w:rPr>
                <w:rFonts w:asciiTheme="minorHAnsi" w:hAnsiTheme="minorHAnsi"/>
              </w:rPr>
              <w:t xml:space="preserve"> ONLY required</w:t>
            </w:r>
            <w:r>
              <w:rPr>
                <w:rFonts w:asciiTheme="minorHAnsi" w:hAnsiTheme="minorHAnsi"/>
              </w:rPr>
              <w:t>)</w:t>
            </w:r>
          </w:p>
        </w:tc>
        <w:tc>
          <w:tcPr>
            <w:tcW w:w="3600" w:type="dxa"/>
          </w:tcPr>
          <w:p w:rsidR="00BB135F" w:rsidRPr="00D1335E" w:rsidRDefault="00F7230D" w:rsidP="00367B3B">
            <w:pPr>
              <w:outlineLvl w:val="0"/>
              <w:rPr>
                <w:rFonts w:asciiTheme="minorHAnsi" w:hAnsiTheme="minorHAnsi"/>
                <w:sz w:val="28"/>
                <w:szCs w:val="28"/>
              </w:rPr>
            </w:pPr>
            <w:r w:rsidRPr="00F7230D">
              <w:rPr>
                <w:rFonts w:asciiTheme="minorHAnsi" w:hAnsiTheme="minorHAnsi"/>
                <w:highlight w:val="green"/>
              </w:rPr>
              <w:t>Interview Reaction paper due</w:t>
            </w:r>
          </w:p>
        </w:tc>
      </w:tr>
      <w:tr w:rsidR="00BB135F" w:rsidTr="003E2E8F">
        <w:tc>
          <w:tcPr>
            <w:tcW w:w="1890" w:type="dxa"/>
          </w:tcPr>
          <w:p w:rsidR="00BB135F" w:rsidRPr="00CF6D5E" w:rsidRDefault="00CF6D5E" w:rsidP="00CF6D5E">
            <w:pPr>
              <w:outlineLvl w:val="0"/>
              <w:rPr>
                <w:rFonts w:asciiTheme="minorHAnsi" w:hAnsiTheme="minorHAnsi"/>
                <w:sz w:val="28"/>
                <w:szCs w:val="28"/>
              </w:rPr>
            </w:pPr>
            <w:r w:rsidRPr="00CF6D5E">
              <w:rPr>
                <w:rFonts w:asciiTheme="minorHAnsi" w:hAnsiTheme="minorHAnsi"/>
                <w:sz w:val="28"/>
                <w:szCs w:val="28"/>
              </w:rPr>
              <w:t xml:space="preserve">                 </w:t>
            </w:r>
            <w:r>
              <w:rPr>
                <w:rFonts w:asciiTheme="minorHAnsi" w:hAnsiTheme="minorHAnsi"/>
                <w:sz w:val="28"/>
                <w:szCs w:val="28"/>
              </w:rPr>
              <w:t xml:space="preserve">    </w:t>
            </w:r>
            <w:r w:rsidRPr="00CF6D5E">
              <w:rPr>
                <w:rFonts w:asciiTheme="minorHAnsi" w:hAnsiTheme="minorHAnsi"/>
                <w:sz w:val="28"/>
                <w:szCs w:val="28"/>
              </w:rPr>
              <w:t>30</w:t>
            </w:r>
          </w:p>
        </w:tc>
        <w:tc>
          <w:tcPr>
            <w:tcW w:w="5400" w:type="dxa"/>
          </w:tcPr>
          <w:p w:rsidR="00BB135F" w:rsidRPr="00D1335E" w:rsidRDefault="00597E5F" w:rsidP="00597E5F">
            <w:pPr>
              <w:outlineLvl w:val="0"/>
              <w:rPr>
                <w:rFonts w:asciiTheme="minorHAnsi" w:hAnsiTheme="minorHAnsi"/>
                <w:sz w:val="28"/>
                <w:szCs w:val="28"/>
              </w:rPr>
            </w:pPr>
            <w:r w:rsidRPr="00F24979">
              <w:rPr>
                <w:rFonts w:asciiTheme="minorHAnsi" w:hAnsiTheme="minorHAnsi"/>
                <w:sz w:val="28"/>
                <w:szCs w:val="28"/>
              </w:rPr>
              <w:t>FCS Education</w:t>
            </w:r>
            <w:r>
              <w:rPr>
                <w:rFonts w:asciiTheme="minorHAnsi" w:hAnsiTheme="minorHAnsi"/>
                <w:sz w:val="28"/>
                <w:szCs w:val="28"/>
              </w:rPr>
              <w:t xml:space="preserve"> Preparation </w:t>
            </w:r>
            <w:r w:rsidRPr="00F24979">
              <w:rPr>
                <w:rFonts w:asciiTheme="minorHAnsi" w:hAnsiTheme="minorHAnsi"/>
              </w:rPr>
              <w:t xml:space="preserve"> (Ed. Majors ONLY)</w:t>
            </w:r>
          </w:p>
        </w:tc>
        <w:tc>
          <w:tcPr>
            <w:tcW w:w="3600" w:type="dxa"/>
          </w:tcPr>
          <w:p w:rsidR="00BB135F" w:rsidRPr="00D1335E" w:rsidRDefault="00BB135F" w:rsidP="00367B3B">
            <w:pPr>
              <w:outlineLvl w:val="0"/>
              <w:rPr>
                <w:rFonts w:asciiTheme="minorHAnsi" w:hAnsiTheme="minorHAnsi"/>
                <w:sz w:val="28"/>
                <w:szCs w:val="28"/>
              </w:rPr>
            </w:pPr>
          </w:p>
        </w:tc>
      </w:tr>
      <w:tr w:rsidR="00BB135F" w:rsidTr="003E2E8F">
        <w:tc>
          <w:tcPr>
            <w:tcW w:w="1890" w:type="dxa"/>
          </w:tcPr>
          <w:p w:rsidR="00BB135F" w:rsidRPr="00F7230D" w:rsidRDefault="00CF6D5E" w:rsidP="0043582B">
            <w:pPr>
              <w:outlineLvl w:val="0"/>
              <w:rPr>
                <w:rFonts w:asciiTheme="minorHAnsi" w:hAnsiTheme="minorHAnsi"/>
                <w:sz w:val="28"/>
                <w:szCs w:val="28"/>
                <w:highlight w:val="yellow"/>
              </w:rPr>
            </w:pPr>
            <w:r w:rsidRPr="00CF6D5E">
              <w:rPr>
                <w:rFonts w:asciiTheme="minorHAnsi" w:hAnsiTheme="minorHAnsi"/>
                <w:sz w:val="28"/>
                <w:szCs w:val="28"/>
                <w:highlight w:val="yellow"/>
              </w:rPr>
              <w:t xml:space="preserve">April       </w:t>
            </w:r>
            <w:r w:rsidR="0043582B" w:rsidRPr="00CF6D5E">
              <w:rPr>
                <w:rFonts w:asciiTheme="minorHAnsi" w:hAnsiTheme="minorHAnsi"/>
                <w:sz w:val="28"/>
                <w:szCs w:val="28"/>
                <w:highlight w:val="yellow"/>
              </w:rPr>
              <w:t xml:space="preserve"> </w:t>
            </w:r>
            <w:r w:rsidR="00A1192F" w:rsidRPr="00CF6D5E">
              <w:rPr>
                <w:rFonts w:asciiTheme="minorHAnsi" w:hAnsiTheme="minorHAnsi"/>
                <w:sz w:val="28"/>
                <w:szCs w:val="28"/>
                <w:highlight w:val="yellow"/>
              </w:rPr>
              <w:t xml:space="preserve"> </w:t>
            </w:r>
            <w:r w:rsidRPr="00CF6D5E">
              <w:rPr>
                <w:rFonts w:asciiTheme="minorHAnsi" w:hAnsiTheme="minorHAnsi"/>
                <w:sz w:val="28"/>
                <w:szCs w:val="28"/>
                <w:highlight w:val="yellow"/>
              </w:rPr>
              <w:t xml:space="preserve">  * </w:t>
            </w:r>
            <w:r w:rsidR="00B76C6F" w:rsidRPr="00CF6D5E">
              <w:rPr>
                <w:rFonts w:asciiTheme="minorHAnsi" w:hAnsiTheme="minorHAnsi"/>
                <w:sz w:val="28"/>
                <w:szCs w:val="28"/>
                <w:highlight w:val="yellow"/>
              </w:rPr>
              <w:t xml:space="preserve"> </w:t>
            </w:r>
            <w:r w:rsidRPr="00CF6D5E">
              <w:rPr>
                <w:rFonts w:asciiTheme="minorHAnsi" w:hAnsiTheme="minorHAnsi"/>
                <w:sz w:val="28"/>
                <w:szCs w:val="28"/>
                <w:highlight w:val="yellow"/>
              </w:rPr>
              <w:t>4</w:t>
            </w:r>
            <w:r w:rsidR="00BB135F" w:rsidRPr="00B76C6F">
              <w:rPr>
                <w:rFonts w:asciiTheme="minorHAnsi" w:hAnsiTheme="minorHAnsi"/>
                <w:sz w:val="28"/>
                <w:szCs w:val="28"/>
              </w:rPr>
              <w:t xml:space="preserve">   </w:t>
            </w:r>
            <w:r w:rsidR="00F345F6" w:rsidRPr="00B76C6F">
              <w:rPr>
                <w:rFonts w:asciiTheme="minorHAnsi" w:hAnsiTheme="minorHAnsi"/>
                <w:sz w:val="28"/>
                <w:szCs w:val="28"/>
              </w:rPr>
              <w:t xml:space="preserve"> </w:t>
            </w:r>
          </w:p>
        </w:tc>
        <w:tc>
          <w:tcPr>
            <w:tcW w:w="5400" w:type="dxa"/>
          </w:tcPr>
          <w:p w:rsidR="00BB135F" w:rsidRPr="00F7230D" w:rsidRDefault="00CF6D5E" w:rsidP="00367B3B">
            <w:pPr>
              <w:outlineLvl w:val="0"/>
              <w:rPr>
                <w:rFonts w:asciiTheme="minorHAnsi" w:hAnsiTheme="minorHAnsi"/>
                <w:sz w:val="28"/>
                <w:szCs w:val="28"/>
                <w:highlight w:val="yellow"/>
              </w:rPr>
            </w:pPr>
            <w:r>
              <w:rPr>
                <w:rFonts w:asciiTheme="minorHAnsi" w:hAnsiTheme="minorHAnsi"/>
                <w:sz w:val="28"/>
                <w:szCs w:val="28"/>
                <w:highlight w:val="yellow"/>
              </w:rPr>
              <w:t>Observations</w:t>
            </w:r>
          </w:p>
        </w:tc>
        <w:tc>
          <w:tcPr>
            <w:tcW w:w="3600" w:type="dxa"/>
          </w:tcPr>
          <w:p w:rsidR="00BB135F" w:rsidRPr="00580F49" w:rsidRDefault="00CF6D5E" w:rsidP="00367B3B">
            <w:pPr>
              <w:outlineLvl w:val="0"/>
              <w:rPr>
                <w:rFonts w:asciiTheme="minorHAnsi" w:hAnsiTheme="minorHAnsi"/>
              </w:rPr>
            </w:pPr>
            <w:r w:rsidRPr="00F7230D">
              <w:rPr>
                <w:rFonts w:asciiTheme="minorHAnsi" w:hAnsiTheme="minorHAnsi"/>
                <w:highlight w:val="green"/>
              </w:rPr>
              <w:t>Observations first half due</w:t>
            </w:r>
          </w:p>
        </w:tc>
      </w:tr>
      <w:tr w:rsidR="00BB135F" w:rsidTr="003E2E8F">
        <w:tc>
          <w:tcPr>
            <w:tcW w:w="1890" w:type="dxa"/>
          </w:tcPr>
          <w:p w:rsidR="00BB135F" w:rsidRPr="00D1335E" w:rsidRDefault="0043582B" w:rsidP="00367B3B">
            <w:pPr>
              <w:outlineLvl w:val="0"/>
              <w:rPr>
                <w:rFonts w:asciiTheme="minorHAnsi" w:hAnsiTheme="minorHAnsi"/>
                <w:sz w:val="28"/>
                <w:szCs w:val="28"/>
              </w:rPr>
            </w:pPr>
            <w:r>
              <w:rPr>
                <w:rFonts w:asciiTheme="minorHAnsi" w:hAnsiTheme="minorHAnsi"/>
                <w:sz w:val="28"/>
                <w:szCs w:val="28"/>
              </w:rPr>
              <w:t xml:space="preserve">             </w:t>
            </w:r>
            <w:r w:rsidR="0047785F">
              <w:rPr>
                <w:rFonts w:asciiTheme="minorHAnsi" w:hAnsiTheme="minorHAnsi"/>
                <w:sz w:val="28"/>
                <w:szCs w:val="28"/>
              </w:rPr>
              <w:t xml:space="preserve"> </w:t>
            </w:r>
            <w:r w:rsidR="00B76C6F">
              <w:rPr>
                <w:rFonts w:asciiTheme="minorHAnsi" w:hAnsiTheme="minorHAnsi"/>
                <w:sz w:val="28"/>
                <w:szCs w:val="28"/>
              </w:rPr>
              <w:t xml:space="preserve">         </w:t>
            </w:r>
            <w:r w:rsidR="00CF6D5E">
              <w:rPr>
                <w:rFonts w:asciiTheme="minorHAnsi" w:hAnsiTheme="minorHAnsi"/>
                <w:sz w:val="28"/>
                <w:szCs w:val="28"/>
              </w:rPr>
              <w:t>6</w:t>
            </w:r>
          </w:p>
        </w:tc>
        <w:tc>
          <w:tcPr>
            <w:tcW w:w="5400" w:type="dxa"/>
          </w:tcPr>
          <w:p w:rsidR="00BB135F" w:rsidRPr="00D1335E" w:rsidRDefault="00597E5F" w:rsidP="006A1D8A">
            <w:pPr>
              <w:outlineLvl w:val="0"/>
              <w:rPr>
                <w:rFonts w:asciiTheme="minorHAnsi" w:hAnsiTheme="minorHAnsi"/>
                <w:sz w:val="28"/>
                <w:szCs w:val="28"/>
              </w:rPr>
            </w:pPr>
            <w:r w:rsidRPr="00840703">
              <w:rPr>
                <w:rFonts w:asciiTheme="minorHAnsi" w:hAnsiTheme="minorHAnsi"/>
                <w:sz w:val="28"/>
                <w:szCs w:val="28"/>
              </w:rPr>
              <w:t>Resea</w:t>
            </w:r>
            <w:r w:rsidR="00902C13">
              <w:rPr>
                <w:rFonts w:asciiTheme="minorHAnsi" w:hAnsiTheme="minorHAnsi"/>
                <w:sz w:val="28"/>
                <w:szCs w:val="28"/>
              </w:rPr>
              <w:t>rch Skills (meet in ALB</w:t>
            </w:r>
            <w:r>
              <w:rPr>
                <w:rFonts w:asciiTheme="minorHAnsi" w:hAnsiTheme="minorHAnsi"/>
                <w:sz w:val="28"/>
                <w:szCs w:val="28"/>
              </w:rPr>
              <w:t xml:space="preserve"> Room 316</w:t>
            </w:r>
            <w:r w:rsidRPr="00840703">
              <w:rPr>
                <w:rFonts w:asciiTheme="minorHAnsi" w:hAnsiTheme="minorHAnsi"/>
                <w:sz w:val="28"/>
                <w:szCs w:val="28"/>
              </w:rPr>
              <w:t>)</w:t>
            </w:r>
          </w:p>
        </w:tc>
        <w:tc>
          <w:tcPr>
            <w:tcW w:w="3600" w:type="dxa"/>
          </w:tcPr>
          <w:p w:rsidR="00BB135F" w:rsidRPr="00D1335E" w:rsidRDefault="00697886" w:rsidP="00367B3B">
            <w:pPr>
              <w:outlineLvl w:val="0"/>
              <w:rPr>
                <w:rFonts w:asciiTheme="minorHAnsi" w:hAnsiTheme="minorHAnsi"/>
                <w:sz w:val="28"/>
                <w:szCs w:val="28"/>
              </w:rPr>
            </w:pPr>
            <w:r w:rsidRPr="00F7230D">
              <w:rPr>
                <w:rFonts w:asciiTheme="minorHAnsi" w:hAnsiTheme="minorHAnsi"/>
                <w:highlight w:val="green"/>
              </w:rPr>
              <w:t>Lesson Plan draft due</w:t>
            </w:r>
          </w:p>
        </w:tc>
      </w:tr>
      <w:tr w:rsidR="00BB135F" w:rsidTr="003E2E8F">
        <w:tc>
          <w:tcPr>
            <w:tcW w:w="1890" w:type="dxa"/>
          </w:tcPr>
          <w:p w:rsidR="00BB135F" w:rsidRPr="00B76C6F" w:rsidRDefault="00BB135F" w:rsidP="00367B3B">
            <w:pPr>
              <w:outlineLvl w:val="0"/>
              <w:rPr>
                <w:rFonts w:asciiTheme="minorHAnsi" w:hAnsiTheme="minorHAnsi"/>
                <w:sz w:val="28"/>
                <w:szCs w:val="28"/>
                <w:highlight w:val="yellow"/>
              </w:rPr>
            </w:pPr>
            <w:r w:rsidRPr="00B76C6F">
              <w:rPr>
                <w:rFonts w:asciiTheme="minorHAnsi" w:hAnsiTheme="minorHAnsi"/>
                <w:sz w:val="28"/>
                <w:szCs w:val="28"/>
                <w:highlight w:val="yellow"/>
              </w:rPr>
              <w:t xml:space="preserve">                  </w:t>
            </w:r>
            <w:r w:rsidR="006A3ECC" w:rsidRPr="00B76C6F">
              <w:rPr>
                <w:rFonts w:asciiTheme="minorHAnsi" w:hAnsiTheme="minorHAnsi"/>
                <w:sz w:val="28"/>
                <w:szCs w:val="28"/>
                <w:highlight w:val="yellow"/>
              </w:rPr>
              <w:t xml:space="preserve"> </w:t>
            </w:r>
            <w:r w:rsidR="00B76C6F" w:rsidRPr="00B76C6F">
              <w:rPr>
                <w:rFonts w:asciiTheme="minorHAnsi" w:hAnsiTheme="minorHAnsi"/>
                <w:sz w:val="28"/>
                <w:szCs w:val="28"/>
                <w:highlight w:val="yellow"/>
              </w:rPr>
              <w:t>*1</w:t>
            </w:r>
            <w:r w:rsidR="00CF6D5E">
              <w:rPr>
                <w:rFonts w:asciiTheme="minorHAnsi" w:hAnsiTheme="minorHAnsi"/>
                <w:sz w:val="28"/>
                <w:szCs w:val="28"/>
                <w:highlight w:val="yellow"/>
              </w:rPr>
              <w:t>1</w:t>
            </w:r>
          </w:p>
        </w:tc>
        <w:tc>
          <w:tcPr>
            <w:tcW w:w="5400" w:type="dxa"/>
          </w:tcPr>
          <w:p w:rsidR="00BB135F" w:rsidRPr="00D1335E" w:rsidRDefault="00B76C6F" w:rsidP="00367B3B">
            <w:pPr>
              <w:outlineLvl w:val="0"/>
              <w:rPr>
                <w:rFonts w:asciiTheme="minorHAnsi" w:hAnsiTheme="minorHAnsi"/>
                <w:sz w:val="28"/>
                <w:szCs w:val="28"/>
              </w:rPr>
            </w:pPr>
            <w:r w:rsidRPr="00B76C6F">
              <w:rPr>
                <w:rFonts w:asciiTheme="minorHAnsi" w:hAnsiTheme="minorHAnsi"/>
                <w:sz w:val="28"/>
                <w:szCs w:val="28"/>
                <w:highlight w:val="yellow"/>
              </w:rPr>
              <w:t>Observations</w:t>
            </w:r>
          </w:p>
        </w:tc>
        <w:tc>
          <w:tcPr>
            <w:tcW w:w="3600" w:type="dxa"/>
          </w:tcPr>
          <w:p w:rsidR="00BB135F" w:rsidRPr="00D1335E" w:rsidRDefault="00BB135F" w:rsidP="00367B3B">
            <w:pPr>
              <w:outlineLvl w:val="0"/>
              <w:rPr>
                <w:rFonts w:asciiTheme="minorHAnsi" w:hAnsiTheme="minorHAnsi"/>
                <w:sz w:val="28"/>
                <w:szCs w:val="28"/>
              </w:rPr>
            </w:pPr>
          </w:p>
        </w:tc>
      </w:tr>
      <w:tr w:rsidR="00BB135F" w:rsidTr="003E2E8F">
        <w:tc>
          <w:tcPr>
            <w:tcW w:w="1890" w:type="dxa"/>
          </w:tcPr>
          <w:p w:rsidR="00BB135F" w:rsidRPr="00F7230D" w:rsidRDefault="00A1192F" w:rsidP="00367B3B">
            <w:pPr>
              <w:outlineLvl w:val="0"/>
              <w:rPr>
                <w:rFonts w:asciiTheme="minorHAnsi" w:hAnsiTheme="minorHAnsi"/>
                <w:sz w:val="28"/>
                <w:szCs w:val="28"/>
                <w:highlight w:val="yellow"/>
              </w:rPr>
            </w:pPr>
            <w:r w:rsidRPr="00CF6D5E">
              <w:rPr>
                <w:rFonts w:asciiTheme="minorHAnsi" w:hAnsiTheme="minorHAnsi"/>
                <w:sz w:val="28"/>
                <w:szCs w:val="28"/>
              </w:rPr>
              <w:t xml:space="preserve">                  </w:t>
            </w:r>
            <w:r w:rsidR="007E1CB5" w:rsidRPr="00CF6D5E">
              <w:rPr>
                <w:rFonts w:asciiTheme="minorHAnsi" w:hAnsiTheme="minorHAnsi"/>
                <w:sz w:val="28"/>
                <w:szCs w:val="28"/>
              </w:rPr>
              <w:t xml:space="preserve"> </w:t>
            </w:r>
            <w:r w:rsidR="00CF6D5E">
              <w:rPr>
                <w:rFonts w:asciiTheme="minorHAnsi" w:hAnsiTheme="minorHAnsi"/>
                <w:sz w:val="28"/>
                <w:szCs w:val="28"/>
              </w:rPr>
              <w:t xml:space="preserve">  </w:t>
            </w:r>
            <w:r w:rsidR="007E1CB5" w:rsidRPr="00CF6D5E">
              <w:rPr>
                <w:rFonts w:asciiTheme="minorHAnsi" w:hAnsiTheme="minorHAnsi"/>
                <w:sz w:val="28"/>
                <w:szCs w:val="28"/>
              </w:rPr>
              <w:t>1</w:t>
            </w:r>
            <w:r w:rsidR="00CF6D5E" w:rsidRPr="00CF6D5E">
              <w:rPr>
                <w:rFonts w:asciiTheme="minorHAnsi" w:hAnsiTheme="minorHAnsi"/>
                <w:sz w:val="28"/>
                <w:szCs w:val="28"/>
              </w:rPr>
              <w:t>3</w:t>
            </w:r>
          </w:p>
        </w:tc>
        <w:tc>
          <w:tcPr>
            <w:tcW w:w="5400" w:type="dxa"/>
          </w:tcPr>
          <w:p w:rsidR="00BB135F" w:rsidRPr="00F7230D" w:rsidRDefault="00CF6D5E" w:rsidP="006A1D8A">
            <w:pPr>
              <w:outlineLvl w:val="0"/>
              <w:rPr>
                <w:rFonts w:asciiTheme="minorHAnsi" w:hAnsiTheme="minorHAnsi"/>
                <w:sz w:val="28"/>
                <w:szCs w:val="28"/>
                <w:highlight w:val="yellow"/>
              </w:rPr>
            </w:pPr>
            <w:r>
              <w:rPr>
                <w:rFonts w:asciiTheme="minorHAnsi" w:hAnsiTheme="minorHAnsi"/>
                <w:sz w:val="28"/>
                <w:szCs w:val="28"/>
              </w:rPr>
              <w:t>Issues and Trends in FCS</w:t>
            </w:r>
          </w:p>
        </w:tc>
        <w:tc>
          <w:tcPr>
            <w:tcW w:w="3600" w:type="dxa"/>
          </w:tcPr>
          <w:p w:rsidR="00BB135F" w:rsidRPr="00580F49" w:rsidRDefault="00CF6D5E" w:rsidP="00CF6D5E">
            <w:pPr>
              <w:outlineLvl w:val="0"/>
              <w:rPr>
                <w:rFonts w:asciiTheme="minorHAnsi" w:hAnsiTheme="minorHAnsi"/>
              </w:rPr>
            </w:pPr>
            <w:r>
              <w:rPr>
                <w:rFonts w:asciiTheme="minorHAnsi" w:hAnsiTheme="minorHAnsi"/>
              </w:rPr>
              <w:t xml:space="preserve">Read Chpt. 3 &amp; 4  p. 37-74             </w:t>
            </w:r>
          </w:p>
        </w:tc>
      </w:tr>
      <w:tr w:rsidR="0008103D" w:rsidTr="003E2E8F">
        <w:tc>
          <w:tcPr>
            <w:tcW w:w="1890" w:type="dxa"/>
          </w:tcPr>
          <w:p w:rsidR="0008103D" w:rsidRPr="00AC42BE" w:rsidRDefault="00CF6D5E" w:rsidP="00CF6D5E">
            <w:pPr>
              <w:outlineLvl w:val="0"/>
              <w:rPr>
                <w:rFonts w:asciiTheme="minorHAnsi" w:hAnsiTheme="minorHAnsi"/>
                <w:sz w:val="28"/>
                <w:szCs w:val="28"/>
                <w:highlight w:val="yellow"/>
              </w:rPr>
            </w:pPr>
            <w:r w:rsidRPr="00AC42BE">
              <w:rPr>
                <w:rFonts w:asciiTheme="minorHAnsi" w:hAnsiTheme="minorHAnsi"/>
                <w:sz w:val="28"/>
                <w:szCs w:val="28"/>
                <w:highlight w:val="yellow"/>
              </w:rPr>
              <w:t xml:space="preserve">                   *18</w:t>
            </w:r>
          </w:p>
        </w:tc>
        <w:tc>
          <w:tcPr>
            <w:tcW w:w="5400" w:type="dxa"/>
          </w:tcPr>
          <w:p w:rsidR="0008103D" w:rsidRPr="00AC42BE" w:rsidRDefault="00CF6D5E" w:rsidP="00F24979">
            <w:pPr>
              <w:tabs>
                <w:tab w:val="left" w:pos="900"/>
              </w:tabs>
              <w:outlineLvl w:val="0"/>
              <w:rPr>
                <w:rFonts w:asciiTheme="minorHAnsi" w:hAnsiTheme="minorHAnsi"/>
                <w:sz w:val="28"/>
                <w:szCs w:val="28"/>
                <w:highlight w:val="yellow"/>
              </w:rPr>
            </w:pPr>
            <w:r w:rsidRPr="00AC42BE">
              <w:rPr>
                <w:rFonts w:asciiTheme="minorHAnsi" w:hAnsiTheme="minorHAnsi"/>
                <w:sz w:val="28"/>
                <w:szCs w:val="28"/>
                <w:highlight w:val="yellow"/>
              </w:rPr>
              <w:t>Observations</w:t>
            </w:r>
          </w:p>
        </w:tc>
        <w:tc>
          <w:tcPr>
            <w:tcW w:w="3600" w:type="dxa"/>
          </w:tcPr>
          <w:p w:rsidR="0008103D" w:rsidRPr="00BA049D" w:rsidRDefault="00CF6D5E" w:rsidP="00367B3B">
            <w:pPr>
              <w:outlineLvl w:val="0"/>
              <w:rPr>
                <w:rFonts w:asciiTheme="minorHAnsi" w:hAnsiTheme="minorHAnsi"/>
              </w:rPr>
            </w:pPr>
            <w:r w:rsidRPr="00697886">
              <w:rPr>
                <w:rFonts w:asciiTheme="minorHAnsi" w:hAnsiTheme="minorHAnsi"/>
                <w:highlight w:val="green"/>
              </w:rPr>
              <w:t>e-Portfolio due</w:t>
            </w:r>
          </w:p>
        </w:tc>
      </w:tr>
      <w:tr w:rsidR="0008103D" w:rsidTr="003E2E8F">
        <w:tc>
          <w:tcPr>
            <w:tcW w:w="1890" w:type="dxa"/>
          </w:tcPr>
          <w:p w:rsidR="0008103D" w:rsidRPr="00F7230D" w:rsidRDefault="0008103D" w:rsidP="00367B3B">
            <w:pPr>
              <w:outlineLvl w:val="0"/>
              <w:rPr>
                <w:rFonts w:asciiTheme="minorHAnsi" w:hAnsiTheme="minorHAnsi"/>
                <w:sz w:val="28"/>
                <w:szCs w:val="28"/>
                <w:highlight w:val="yellow"/>
              </w:rPr>
            </w:pPr>
            <w:r w:rsidRPr="00F7230D">
              <w:rPr>
                <w:rFonts w:asciiTheme="minorHAnsi" w:hAnsiTheme="minorHAnsi"/>
                <w:sz w:val="28"/>
                <w:szCs w:val="28"/>
                <w:highlight w:val="yellow"/>
              </w:rPr>
              <w:t xml:space="preserve">                   </w:t>
            </w:r>
            <w:r w:rsidR="00BA049D" w:rsidRPr="00F7230D">
              <w:rPr>
                <w:rFonts w:asciiTheme="minorHAnsi" w:hAnsiTheme="minorHAnsi"/>
                <w:sz w:val="28"/>
                <w:szCs w:val="28"/>
                <w:highlight w:val="yellow"/>
              </w:rPr>
              <w:t>*</w:t>
            </w:r>
            <w:r w:rsidR="00B76C6F">
              <w:rPr>
                <w:rFonts w:asciiTheme="minorHAnsi" w:hAnsiTheme="minorHAnsi"/>
                <w:sz w:val="28"/>
                <w:szCs w:val="28"/>
                <w:highlight w:val="yellow"/>
              </w:rPr>
              <w:t>2</w:t>
            </w:r>
            <w:r w:rsidR="00CF6D5E">
              <w:rPr>
                <w:rFonts w:asciiTheme="minorHAnsi" w:hAnsiTheme="minorHAnsi"/>
                <w:sz w:val="28"/>
                <w:szCs w:val="28"/>
                <w:highlight w:val="yellow"/>
              </w:rPr>
              <w:t>0</w:t>
            </w:r>
          </w:p>
        </w:tc>
        <w:tc>
          <w:tcPr>
            <w:tcW w:w="5400" w:type="dxa"/>
          </w:tcPr>
          <w:p w:rsidR="0008103D" w:rsidRPr="00F7230D" w:rsidRDefault="00122A8E" w:rsidP="00367B3B">
            <w:pPr>
              <w:outlineLvl w:val="0"/>
              <w:rPr>
                <w:rFonts w:asciiTheme="minorHAnsi" w:hAnsiTheme="minorHAnsi"/>
                <w:sz w:val="28"/>
                <w:szCs w:val="28"/>
                <w:highlight w:val="yellow"/>
              </w:rPr>
            </w:pPr>
            <w:r w:rsidRPr="00F7230D">
              <w:rPr>
                <w:rFonts w:asciiTheme="minorHAnsi" w:hAnsiTheme="minorHAnsi"/>
                <w:sz w:val="28"/>
                <w:szCs w:val="28"/>
                <w:highlight w:val="yellow"/>
              </w:rPr>
              <w:t>Observations</w:t>
            </w:r>
          </w:p>
        </w:tc>
        <w:tc>
          <w:tcPr>
            <w:tcW w:w="3600" w:type="dxa"/>
          </w:tcPr>
          <w:p w:rsidR="0008103D" w:rsidRPr="00D1335E" w:rsidRDefault="00597E5F" w:rsidP="00367B3B">
            <w:pPr>
              <w:outlineLvl w:val="0"/>
              <w:rPr>
                <w:rFonts w:asciiTheme="minorHAnsi" w:hAnsiTheme="minorHAnsi"/>
                <w:sz w:val="28"/>
                <w:szCs w:val="28"/>
              </w:rPr>
            </w:pPr>
            <w:r w:rsidRPr="00B76C6F">
              <w:rPr>
                <w:rFonts w:asciiTheme="minorHAnsi" w:hAnsiTheme="minorHAnsi"/>
              </w:rPr>
              <w:t>Read Chpt. 17: Discussion board</w:t>
            </w:r>
          </w:p>
        </w:tc>
      </w:tr>
      <w:tr w:rsidR="00B76C6F" w:rsidTr="003E2E8F">
        <w:tc>
          <w:tcPr>
            <w:tcW w:w="1890" w:type="dxa"/>
          </w:tcPr>
          <w:p w:rsidR="00B76C6F" w:rsidRDefault="00B76C6F" w:rsidP="00367B3B">
            <w:pPr>
              <w:outlineLvl w:val="0"/>
              <w:rPr>
                <w:rFonts w:asciiTheme="minorHAnsi" w:hAnsiTheme="minorHAnsi"/>
                <w:sz w:val="28"/>
                <w:szCs w:val="28"/>
              </w:rPr>
            </w:pPr>
            <w:r>
              <w:rPr>
                <w:rFonts w:asciiTheme="minorHAnsi" w:hAnsiTheme="minorHAnsi"/>
                <w:sz w:val="28"/>
                <w:szCs w:val="28"/>
              </w:rPr>
              <w:t xml:space="preserve">                     2</w:t>
            </w:r>
            <w:r w:rsidR="00CF6D5E">
              <w:rPr>
                <w:rFonts w:asciiTheme="minorHAnsi" w:hAnsiTheme="minorHAnsi"/>
                <w:sz w:val="28"/>
                <w:szCs w:val="28"/>
              </w:rPr>
              <w:t>5</w:t>
            </w:r>
          </w:p>
        </w:tc>
        <w:tc>
          <w:tcPr>
            <w:tcW w:w="5400" w:type="dxa"/>
            <w:shd w:val="clear" w:color="auto" w:fill="auto"/>
          </w:tcPr>
          <w:p w:rsidR="00B76C6F" w:rsidRDefault="00B76C6F" w:rsidP="00367B3B">
            <w:pPr>
              <w:outlineLvl w:val="0"/>
              <w:rPr>
                <w:rFonts w:asciiTheme="minorHAnsi" w:hAnsiTheme="minorHAnsi"/>
                <w:sz w:val="28"/>
                <w:szCs w:val="28"/>
              </w:rPr>
            </w:pPr>
            <w:r w:rsidRPr="00840703">
              <w:rPr>
                <w:rFonts w:asciiTheme="minorHAnsi" w:hAnsiTheme="minorHAnsi"/>
                <w:sz w:val="28"/>
                <w:szCs w:val="28"/>
              </w:rPr>
              <w:t>Research Skills</w:t>
            </w:r>
          </w:p>
        </w:tc>
        <w:tc>
          <w:tcPr>
            <w:tcW w:w="3600" w:type="dxa"/>
          </w:tcPr>
          <w:p w:rsidR="00B76C6F" w:rsidRDefault="00B76C6F" w:rsidP="00B76C6F">
            <w:pPr>
              <w:outlineLvl w:val="0"/>
              <w:rPr>
                <w:rFonts w:asciiTheme="minorHAnsi" w:hAnsiTheme="minorHAnsi"/>
              </w:rPr>
            </w:pPr>
            <w:r>
              <w:rPr>
                <w:rFonts w:asciiTheme="minorHAnsi" w:hAnsiTheme="minorHAnsi"/>
              </w:rPr>
              <w:t>Read Chpt. 5 p. 75-88</w:t>
            </w:r>
          </w:p>
          <w:p w:rsidR="00B76C6F" w:rsidRDefault="00B76C6F" w:rsidP="00B76C6F">
            <w:pPr>
              <w:outlineLvl w:val="0"/>
              <w:rPr>
                <w:rFonts w:asciiTheme="minorHAnsi" w:hAnsiTheme="minorHAnsi"/>
              </w:rPr>
            </w:pPr>
            <w:r w:rsidRPr="00F7230D">
              <w:rPr>
                <w:rFonts w:asciiTheme="minorHAnsi" w:hAnsiTheme="minorHAnsi"/>
                <w:highlight w:val="green"/>
              </w:rPr>
              <w:t>Research Paper draft due</w:t>
            </w:r>
          </w:p>
        </w:tc>
      </w:tr>
      <w:tr w:rsidR="0008103D" w:rsidTr="003E2E8F">
        <w:tc>
          <w:tcPr>
            <w:tcW w:w="1890" w:type="dxa"/>
          </w:tcPr>
          <w:p w:rsidR="0008103D" w:rsidRPr="00F7230D" w:rsidRDefault="00CF6D5E" w:rsidP="00B76C6F">
            <w:pPr>
              <w:outlineLvl w:val="0"/>
              <w:rPr>
                <w:rFonts w:asciiTheme="minorHAnsi" w:hAnsiTheme="minorHAnsi"/>
                <w:sz w:val="28"/>
                <w:szCs w:val="28"/>
                <w:highlight w:val="yellow"/>
              </w:rPr>
            </w:pPr>
            <w:r w:rsidRPr="00597E5F">
              <w:rPr>
                <w:rFonts w:asciiTheme="minorHAnsi" w:hAnsiTheme="minorHAnsi"/>
                <w:sz w:val="28"/>
                <w:szCs w:val="28"/>
              </w:rPr>
              <w:t xml:space="preserve">                     27</w:t>
            </w:r>
          </w:p>
        </w:tc>
        <w:tc>
          <w:tcPr>
            <w:tcW w:w="5400" w:type="dxa"/>
          </w:tcPr>
          <w:p w:rsidR="0008103D" w:rsidRPr="00F7230D" w:rsidRDefault="00597E5F" w:rsidP="00F24979">
            <w:pPr>
              <w:outlineLvl w:val="0"/>
              <w:rPr>
                <w:rFonts w:asciiTheme="minorHAnsi" w:hAnsiTheme="minorHAnsi"/>
                <w:sz w:val="28"/>
                <w:szCs w:val="28"/>
                <w:highlight w:val="yellow"/>
              </w:rPr>
            </w:pPr>
            <w:r>
              <w:rPr>
                <w:rFonts w:asciiTheme="minorHAnsi" w:hAnsiTheme="minorHAnsi"/>
                <w:sz w:val="28"/>
                <w:szCs w:val="28"/>
              </w:rPr>
              <w:t>Leadership in FCS (guest-Sue Buck, Ph.D.)</w:t>
            </w:r>
            <w:r w:rsidRPr="00840703">
              <w:rPr>
                <w:rFonts w:asciiTheme="minorHAnsi" w:hAnsiTheme="minorHAnsi"/>
                <w:sz w:val="28"/>
                <w:szCs w:val="28"/>
              </w:rPr>
              <w:t xml:space="preserve">                  </w:t>
            </w:r>
          </w:p>
        </w:tc>
        <w:tc>
          <w:tcPr>
            <w:tcW w:w="3600" w:type="dxa"/>
          </w:tcPr>
          <w:p w:rsidR="0008103D" w:rsidRPr="00B76C6F" w:rsidRDefault="00597E5F" w:rsidP="00367B3B">
            <w:pPr>
              <w:outlineLvl w:val="0"/>
              <w:rPr>
                <w:rFonts w:asciiTheme="minorHAnsi" w:hAnsiTheme="minorHAnsi"/>
              </w:rPr>
            </w:pPr>
            <w:r>
              <w:rPr>
                <w:rFonts w:asciiTheme="minorHAnsi" w:hAnsiTheme="minorHAnsi"/>
              </w:rPr>
              <w:t xml:space="preserve">Read article – Leadership Responsibilities of Professionals; </w:t>
            </w:r>
            <w:r w:rsidRPr="00F7230D">
              <w:rPr>
                <w:rFonts w:asciiTheme="minorHAnsi" w:hAnsiTheme="minorHAnsi"/>
                <w:highlight w:val="green"/>
              </w:rPr>
              <w:t xml:space="preserve"> </w:t>
            </w:r>
          </w:p>
        </w:tc>
      </w:tr>
      <w:tr w:rsidR="00CE6478" w:rsidTr="003E2E8F">
        <w:tc>
          <w:tcPr>
            <w:tcW w:w="1890" w:type="dxa"/>
          </w:tcPr>
          <w:p w:rsidR="00CE6478" w:rsidRPr="007A515B" w:rsidRDefault="00CE6478" w:rsidP="00CE6478">
            <w:pPr>
              <w:outlineLvl w:val="0"/>
              <w:rPr>
                <w:rFonts w:asciiTheme="minorHAnsi" w:hAnsiTheme="minorHAnsi"/>
                <w:sz w:val="28"/>
                <w:szCs w:val="28"/>
                <w:highlight w:val="yellow"/>
              </w:rPr>
            </w:pPr>
            <w:r w:rsidRPr="007A515B">
              <w:rPr>
                <w:rFonts w:asciiTheme="minorHAnsi" w:hAnsiTheme="minorHAnsi"/>
                <w:sz w:val="28"/>
                <w:szCs w:val="28"/>
                <w:highlight w:val="yellow"/>
              </w:rPr>
              <w:t xml:space="preserve"> May          *  2</w:t>
            </w:r>
          </w:p>
        </w:tc>
        <w:tc>
          <w:tcPr>
            <w:tcW w:w="5400" w:type="dxa"/>
          </w:tcPr>
          <w:p w:rsidR="00CE6478" w:rsidRDefault="00CE6478" w:rsidP="00367B3B">
            <w:pPr>
              <w:outlineLvl w:val="0"/>
              <w:rPr>
                <w:rFonts w:asciiTheme="minorHAnsi" w:hAnsiTheme="minorHAnsi"/>
                <w:sz w:val="28"/>
                <w:szCs w:val="28"/>
              </w:rPr>
            </w:pPr>
            <w:r w:rsidRPr="00CE6478">
              <w:rPr>
                <w:rFonts w:asciiTheme="minorHAnsi" w:hAnsiTheme="minorHAnsi"/>
                <w:sz w:val="28"/>
                <w:szCs w:val="28"/>
                <w:highlight w:val="yellow"/>
              </w:rPr>
              <w:t>Observations</w:t>
            </w:r>
          </w:p>
        </w:tc>
        <w:tc>
          <w:tcPr>
            <w:tcW w:w="3600" w:type="dxa"/>
          </w:tcPr>
          <w:p w:rsidR="00CE6478" w:rsidRDefault="00CE6478" w:rsidP="002D7770">
            <w:pPr>
              <w:outlineLvl w:val="0"/>
              <w:rPr>
                <w:rFonts w:asciiTheme="minorHAnsi" w:hAnsiTheme="minorHAnsi"/>
              </w:rPr>
            </w:pPr>
          </w:p>
        </w:tc>
      </w:tr>
      <w:tr w:rsidR="0008103D" w:rsidTr="003E2E8F">
        <w:tc>
          <w:tcPr>
            <w:tcW w:w="1890" w:type="dxa"/>
          </w:tcPr>
          <w:p w:rsidR="0008103D" w:rsidRPr="007A515B" w:rsidRDefault="007A515B" w:rsidP="00367B3B">
            <w:pPr>
              <w:outlineLvl w:val="0"/>
              <w:rPr>
                <w:rFonts w:asciiTheme="minorHAnsi" w:hAnsiTheme="minorHAnsi"/>
                <w:sz w:val="28"/>
                <w:szCs w:val="28"/>
                <w:highlight w:val="yellow"/>
              </w:rPr>
            </w:pPr>
            <w:r w:rsidRPr="007A515B">
              <w:rPr>
                <w:rFonts w:asciiTheme="minorHAnsi" w:hAnsiTheme="minorHAnsi"/>
                <w:sz w:val="28"/>
                <w:szCs w:val="28"/>
                <w:highlight w:val="yellow"/>
              </w:rPr>
              <w:t xml:space="preserve">  </w:t>
            </w:r>
            <w:r w:rsidR="0047785F" w:rsidRPr="007A515B">
              <w:rPr>
                <w:rFonts w:asciiTheme="minorHAnsi" w:hAnsiTheme="minorHAnsi"/>
                <w:sz w:val="28"/>
                <w:szCs w:val="28"/>
                <w:highlight w:val="yellow"/>
              </w:rPr>
              <w:t xml:space="preserve">            </w:t>
            </w:r>
            <w:r w:rsidRPr="007A515B">
              <w:rPr>
                <w:rFonts w:asciiTheme="minorHAnsi" w:hAnsiTheme="minorHAnsi"/>
                <w:sz w:val="28"/>
                <w:szCs w:val="28"/>
                <w:highlight w:val="yellow"/>
              </w:rPr>
              <w:t xml:space="preserve">     *  </w:t>
            </w:r>
            <w:r w:rsidR="00CE6478" w:rsidRPr="007A515B">
              <w:rPr>
                <w:rFonts w:asciiTheme="minorHAnsi" w:hAnsiTheme="minorHAnsi"/>
                <w:sz w:val="28"/>
                <w:szCs w:val="28"/>
                <w:highlight w:val="yellow"/>
              </w:rPr>
              <w:t>4</w:t>
            </w:r>
            <w:r w:rsidR="00CF6D5E" w:rsidRPr="007A515B">
              <w:rPr>
                <w:rFonts w:asciiTheme="minorHAnsi" w:hAnsiTheme="minorHAnsi"/>
                <w:sz w:val="28"/>
                <w:szCs w:val="28"/>
                <w:highlight w:val="yellow"/>
              </w:rPr>
              <w:t xml:space="preserve">             </w:t>
            </w:r>
            <w:r w:rsidR="0047785F" w:rsidRPr="007A515B">
              <w:rPr>
                <w:rFonts w:asciiTheme="minorHAnsi" w:hAnsiTheme="minorHAnsi"/>
                <w:sz w:val="28"/>
                <w:szCs w:val="28"/>
                <w:highlight w:val="yellow"/>
              </w:rPr>
              <w:t xml:space="preserve">     </w:t>
            </w:r>
            <w:r w:rsidR="00B76C6F" w:rsidRPr="007A515B">
              <w:rPr>
                <w:rFonts w:asciiTheme="minorHAnsi" w:hAnsiTheme="minorHAnsi"/>
                <w:sz w:val="28"/>
                <w:szCs w:val="28"/>
                <w:highlight w:val="yellow"/>
              </w:rPr>
              <w:t xml:space="preserve">   </w:t>
            </w:r>
          </w:p>
        </w:tc>
        <w:tc>
          <w:tcPr>
            <w:tcW w:w="5400" w:type="dxa"/>
          </w:tcPr>
          <w:p w:rsidR="0008103D" w:rsidRPr="00D1335E" w:rsidRDefault="007A515B" w:rsidP="00367B3B">
            <w:pPr>
              <w:outlineLvl w:val="0"/>
              <w:rPr>
                <w:rFonts w:asciiTheme="minorHAnsi" w:hAnsiTheme="minorHAnsi"/>
                <w:sz w:val="28"/>
                <w:szCs w:val="28"/>
              </w:rPr>
            </w:pPr>
            <w:r w:rsidRPr="007A515B">
              <w:rPr>
                <w:rFonts w:asciiTheme="minorHAnsi" w:hAnsiTheme="minorHAnsi"/>
                <w:sz w:val="28"/>
                <w:szCs w:val="28"/>
                <w:highlight w:val="yellow"/>
              </w:rPr>
              <w:t>Observations</w:t>
            </w:r>
          </w:p>
        </w:tc>
        <w:tc>
          <w:tcPr>
            <w:tcW w:w="3600" w:type="dxa"/>
          </w:tcPr>
          <w:p w:rsidR="0008103D" w:rsidRPr="00580F49" w:rsidRDefault="00CE6478" w:rsidP="002D7770">
            <w:pPr>
              <w:outlineLvl w:val="0"/>
              <w:rPr>
                <w:rFonts w:asciiTheme="minorHAnsi" w:hAnsiTheme="minorHAnsi"/>
              </w:rPr>
            </w:pPr>
            <w:r w:rsidRPr="00F7230D">
              <w:rPr>
                <w:rFonts w:asciiTheme="minorHAnsi" w:hAnsiTheme="minorHAnsi"/>
                <w:highlight w:val="green"/>
              </w:rPr>
              <w:t>Observations second half due</w:t>
            </w:r>
          </w:p>
        </w:tc>
      </w:tr>
      <w:tr w:rsidR="0008103D" w:rsidTr="003E2E8F">
        <w:tc>
          <w:tcPr>
            <w:tcW w:w="1890"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w:t>
            </w:r>
            <w:r w:rsidR="00A1192F">
              <w:rPr>
                <w:rFonts w:asciiTheme="minorHAnsi" w:hAnsiTheme="minorHAnsi"/>
                <w:sz w:val="28"/>
                <w:szCs w:val="28"/>
              </w:rPr>
              <w:t xml:space="preserve"> </w:t>
            </w:r>
            <w:r w:rsidR="00CE6478">
              <w:rPr>
                <w:rFonts w:asciiTheme="minorHAnsi" w:hAnsiTheme="minorHAnsi"/>
                <w:sz w:val="28"/>
                <w:szCs w:val="28"/>
              </w:rPr>
              <w:t xml:space="preserve"> </w:t>
            </w:r>
            <w:r w:rsidR="00B46B96">
              <w:rPr>
                <w:rFonts w:asciiTheme="minorHAnsi" w:hAnsiTheme="minorHAnsi"/>
                <w:sz w:val="28"/>
                <w:szCs w:val="28"/>
              </w:rPr>
              <w:t xml:space="preserve"> </w:t>
            </w:r>
            <w:r w:rsidR="00CE6478">
              <w:rPr>
                <w:rFonts w:asciiTheme="minorHAnsi" w:hAnsiTheme="minorHAnsi"/>
                <w:sz w:val="28"/>
                <w:szCs w:val="28"/>
              </w:rPr>
              <w:t>9</w:t>
            </w:r>
          </w:p>
        </w:tc>
        <w:tc>
          <w:tcPr>
            <w:tcW w:w="5400" w:type="dxa"/>
          </w:tcPr>
          <w:p w:rsidR="0008103D" w:rsidRPr="00D1335E" w:rsidRDefault="009216F6" w:rsidP="00367B3B">
            <w:pPr>
              <w:outlineLvl w:val="0"/>
              <w:rPr>
                <w:rFonts w:asciiTheme="minorHAnsi" w:hAnsiTheme="minorHAnsi"/>
                <w:sz w:val="28"/>
                <w:szCs w:val="28"/>
              </w:rPr>
            </w:pPr>
            <w:r>
              <w:rPr>
                <w:rFonts w:asciiTheme="minorHAnsi" w:hAnsiTheme="minorHAnsi"/>
                <w:sz w:val="28"/>
                <w:szCs w:val="28"/>
              </w:rPr>
              <w:t>Mini-teaching Reflections</w:t>
            </w:r>
          </w:p>
        </w:tc>
        <w:tc>
          <w:tcPr>
            <w:tcW w:w="3600" w:type="dxa"/>
          </w:tcPr>
          <w:p w:rsidR="009216F6" w:rsidRPr="00840703" w:rsidRDefault="00A446B4" w:rsidP="00367B3B">
            <w:pPr>
              <w:outlineLvl w:val="0"/>
              <w:rPr>
                <w:rFonts w:asciiTheme="minorHAnsi" w:hAnsiTheme="minorHAnsi"/>
              </w:rPr>
            </w:pPr>
            <w:r w:rsidRPr="00F7230D">
              <w:rPr>
                <w:rFonts w:asciiTheme="minorHAnsi" w:hAnsiTheme="minorHAnsi"/>
                <w:highlight w:val="green"/>
              </w:rPr>
              <w:t xml:space="preserve">Reflection due; Prof. Development </w:t>
            </w:r>
            <w:r w:rsidR="009216F6" w:rsidRPr="00F7230D">
              <w:rPr>
                <w:rFonts w:asciiTheme="minorHAnsi" w:hAnsiTheme="minorHAnsi"/>
                <w:highlight w:val="green"/>
              </w:rPr>
              <w:t>Summary due</w:t>
            </w:r>
            <w:r w:rsidR="009216F6" w:rsidRPr="00840703">
              <w:rPr>
                <w:rFonts w:asciiTheme="minorHAnsi" w:hAnsiTheme="minorHAnsi"/>
              </w:rPr>
              <w:t xml:space="preserve"> </w:t>
            </w:r>
          </w:p>
        </w:tc>
      </w:tr>
      <w:tr w:rsidR="0008103D" w:rsidTr="003E2E8F">
        <w:tc>
          <w:tcPr>
            <w:tcW w:w="1890" w:type="dxa"/>
          </w:tcPr>
          <w:p w:rsidR="0008103D" w:rsidRPr="00D1335E" w:rsidRDefault="0008103D" w:rsidP="007E1CB5">
            <w:pPr>
              <w:outlineLvl w:val="0"/>
              <w:rPr>
                <w:rFonts w:asciiTheme="minorHAnsi" w:hAnsiTheme="minorHAnsi"/>
                <w:sz w:val="28"/>
                <w:szCs w:val="28"/>
              </w:rPr>
            </w:pPr>
            <w:r w:rsidRPr="00D1335E">
              <w:rPr>
                <w:rFonts w:asciiTheme="minorHAnsi" w:hAnsiTheme="minorHAnsi"/>
                <w:sz w:val="28"/>
                <w:szCs w:val="28"/>
              </w:rPr>
              <w:t xml:space="preserve">                   </w:t>
            </w:r>
            <w:r w:rsidR="006A3ECC">
              <w:rPr>
                <w:rFonts w:asciiTheme="minorHAnsi" w:hAnsiTheme="minorHAnsi"/>
                <w:sz w:val="28"/>
                <w:szCs w:val="28"/>
              </w:rPr>
              <w:t xml:space="preserve">  </w:t>
            </w:r>
            <w:r w:rsidR="00CA701B">
              <w:rPr>
                <w:rFonts w:asciiTheme="minorHAnsi" w:hAnsiTheme="minorHAnsi"/>
                <w:sz w:val="28"/>
                <w:szCs w:val="28"/>
              </w:rPr>
              <w:t>1</w:t>
            </w:r>
            <w:r w:rsidR="00CF6D5E">
              <w:rPr>
                <w:rFonts w:asciiTheme="minorHAnsi" w:hAnsiTheme="minorHAnsi"/>
                <w:sz w:val="28"/>
                <w:szCs w:val="28"/>
              </w:rPr>
              <w:t>1</w:t>
            </w:r>
          </w:p>
        </w:tc>
        <w:tc>
          <w:tcPr>
            <w:tcW w:w="5400" w:type="dxa"/>
          </w:tcPr>
          <w:p w:rsidR="0008103D" w:rsidRPr="00D1335E" w:rsidRDefault="00CA701B" w:rsidP="00367B3B">
            <w:pPr>
              <w:outlineLvl w:val="0"/>
              <w:rPr>
                <w:rFonts w:asciiTheme="minorHAnsi" w:hAnsiTheme="minorHAnsi"/>
                <w:sz w:val="28"/>
                <w:szCs w:val="28"/>
              </w:rPr>
            </w:pPr>
            <w:r>
              <w:rPr>
                <w:rFonts w:asciiTheme="minorHAnsi" w:hAnsiTheme="minorHAnsi"/>
                <w:sz w:val="28"/>
                <w:szCs w:val="28"/>
              </w:rPr>
              <w:t>Wrap Up</w:t>
            </w:r>
          </w:p>
        </w:tc>
        <w:tc>
          <w:tcPr>
            <w:tcW w:w="3600" w:type="dxa"/>
          </w:tcPr>
          <w:p w:rsidR="0008103D" w:rsidRPr="00580F49" w:rsidRDefault="0008103D" w:rsidP="00367B3B">
            <w:pPr>
              <w:outlineLvl w:val="0"/>
              <w:rPr>
                <w:rFonts w:asciiTheme="minorHAnsi" w:hAnsiTheme="minorHAnsi"/>
              </w:rPr>
            </w:pPr>
          </w:p>
        </w:tc>
      </w:tr>
      <w:tr w:rsidR="0008103D" w:rsidTr="003E2E8F">
        <w:tc>
          <w:tcPr>
            <w:tcW w:w="1890" w:type="dxa"/>
          </w:tcPr>
          <w:p w:rsidR="0008103D" w:rsidRPr="00D1335E" w:rsidRDefault="007A515B" w:rsidP="007E1CB5">
            <w:pPr>
              <w:outlineLvl w:val="0"/>
              <w:rPr>
                <w:rFonts w:asciiTheme="minorHAnsi" w:hAnsiTheme="minorHAnsi"/>
                <w:sz w:val="28"/>
                <w:szCs w:val="28"/>
              </w:rPr>
            </w:pPr>
            <w:r>
              <w:rPr>
                <w:rFonts w:asciiTheme="minorHAnsi" w:hAnsiTheme="minorHAnsi"/>
                <w:sz w:val="28"/>
                <w:szCs w:val="28"/>
              </w:rPr>
              <w:t>Wed 5/17</w:t>
            </w:r>
          </w:p>
        </w:tc>
        <w:tc>
          <w:tcPr>
            <w:tcW w:w="5400" w:type="dxa"/>
          </w:tcPr>
          <w:p w:rsidR="0008103D" w:rsidRPr="00D1335E" w:rsidRDefault="0008103D" w:rsidP="007A515B">
            <w:pPr>
              <w:outlineLvl w:val="0"/>
              <w:rPr>
                <w:rFonts w:asciiTheme="minorHAnsi" w:hAnsiTheme="minorHAnsi"/>
                <w:sz w:val="28"/>
                <w:szCs w:val="28"/>
              </w:rPr>
            </w:pPr>
            <w:r w:rsidRPr="00D1335E">
              <w:rPr>
                <w:rFonts w:asciiTheme="minorHAnsi" w:hAnsiTheme="minorHAnsi"/>
                <w:sz w:val="28"/>
                <w:szCs w:val="28"/>
              </w:rPr>
              <w:t xml:space="preserve">Final         </w:t>
            </w:r>
            <w:r w:rsidR="007A515B">
              <w:rPr>
                <w:rFonts w:asciiTheme="minorHAnsi" w:hAnsiTheme="minorHAnsi"/>
                <w:sz w:val="28"/>
                <w:szCs w:val="28"/>
              </w:rPr>
              <w:t>8:00 a.m. – 10:00 a.m.</w:t>
            </w:r>
          </w:p>
        </w:tc>
        <w:tc>
          <w:tcPr>
            <w:tcW w:w="3600" w:type="dxa"/>
          </w:tcPr>
          <w:p w:rsidR="0008103D" w:rsidRPr="00D1335E" w:rsidRDefault="0008103D" w:rsidP="00367B3B">
            <w:pPr>
              <w:outlineLvl w:val="0"/>
              <w:rPr>
                <w:rFonts w:asciiTheme="minorHAnsi" w:hAnsiTheme="minorHAnsi"/>
                <w:sz w:val="28"/>
                <w:szCs w:val="28"/>
              </w:rPr>
            </w:pPr>
            <w:r w:rsidRPr="00F7230D">
              <w:rPr>
                <w:rFonts w:asciiTheme="minorHAnsi" w:hAnsiTheme="minorHAnsi"/>
                <w:sz w:val="28"/>
                <w:szCs w:val="28"/>
                <w:highlight w:val="green"/>
              </w:rPr>
              <w:t>Research Paper Final</w:t>
            </w:r>
          </w:p>
        </w:tc>
      </w:tr>
    </w:tbl>
    <w:p w:rsidR="00801BAE" w:rsidRPr="000D1CC9" w:rsidRDefault="000D1CC9" w:rsidP="000D1CC9">
      <w:pPr>
        <w:outlineLvl w:val="0"/>
        <w:rPr>
          <w:rFonts w:ascii="Arial" w:hAnsi="Arial" w:cs="Arial"/>
          <w:sz w:val="22"/>
          <w:szCs w:val="22"/>
        </w:rPr>
      </w:pPr>
      <w:r w:rsidRPr="000D1CC9">
        <w:rPr>
          <w:rFonts w:ascii="Arial" w:hAnsi="Arial" w:cs="Arial"/>
          <w:sz w:val="22"/>
          <w:szCs w:val="22"/>
        </w:rPr>
        <w:t>*Class does NOT meet face-to-face; coursework will be completed on-line or off-site for these dates</w:t>
      </w:r>
    </w:p>
    <w:sectPr w:rsidR="00801BAE" w:rsidRPr="000D1CC9" w:rsidSect="000028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EFD" w:rsidRDefault="00B56EFD" w:rsidP="006A3ECC">
      <w:r>
        <w:separator/>
      </w:r>
    </w:p>
  </w:endnote>
  <w:endnote w:type="continuationSeparator" w:id="0">
    <w:p w:rsidR="00B56EFD" w:rsidRDefault="00B56EFD" w:rsidP="006A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EFD" w:rsidRDefault="00B56EFD" w:rsidP="006A3ECC">
      <w:r>
        <w:separator/>
      </w:r>
    </w:p>
  </w:footnote>
  <w:footnote w:type="continuationSeparator" w:id="0">
    <w:p w:rsidR="00B56EFD" w:rsidRDefault="00B56EFD" w:rsidP="006A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EB74A9"/>
    <w:multiLevelType w:val="hybridMultilevel"/>
    <w:tmpl w:val="64B00EB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B61428"/>
    <w:multiLevelType w:val="hybridMultilevel"/>
    <w:tmpl w:val="F392C1C4"/>
    <w:lvl w:ilvl="0" w:tplc="BE126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F586052"/>
    <w:multiLevelType w:val="hybridMultilevel"/>
    <w:tmpl w:val="DD36E6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AD"/>
    <w:rsid w:val="000028D7"/>
    <w:rsid w:val="0000414C"/>
    <w:rsid w:val="000051A6"/>
    <w:rsid w:val="00013397"/>
    <w:rsid w:val="00024A99"/>
    <w:rsid w:val="000271EE"/>
    <w:rsid w:val="00042C92"/>
    <w:rsid w:val="00046C84"/>
    <w:rsid w:val="000558AD"/>
    <w:rsid w:val="0007418A"/>
    <w:rsid w:val="00076BAF"/>
    <w:rsid w:val="0008103D"/>
    <w:rsid w:val="000C2A5B"/>
    <w:rsid w:val="000C57ED"/>
    <w:rsid w:val="000D1CC9"/>
    <w:rsid w:val="00114C27"/>
    <w:rsid w:val="00122A8E"/>
    <w:rsid w:val="00123FAC"/>
    <w:rsid w:val="00124C2C"/>
    <w:rsid w:val="00153534"/>
    <w:rsid w:val="001B5BAD"/>
    <w:rsid w:val="001E23EC"/>
    <w:rsid w:val="0020318E"/>
    <w:rsid w:val="00240467"/>
    <w:rsid w:val="00284C99"/>
    <w:rsid w:val="002B7DAB"/>
    <w:rsid w:val="002D5CED"/>
    <w:rsid w:val="002D72F8"/>
    <w:rsid w:val="002D7770"/>
    <w:rsid w:val="002F6B77"/>
    <w:rsid w:val="0032430C"/>
    <w:rsid w:val="00367B3B"/>
    <w:rsid w:val="003B4C51"/>
    <w:rsid w:val="003C56A8"/>
    <w:rsid w:val="003D5F3A"/>
    <w:rsid w:val="003E2E8F"/>
    <w:rsid w:val="0043582B"/>
    <w:rsid w:val="004362B3"/>
    <w:rsid w:val="004533E2"/>
    <w:rsid w:val="004562CD"/>
    <w:rsid w:val="00471107"/>
    <w:rsid w:val="0047785F"/>
    <w:rsid w:val="00485025"/>
    <w:rsid w:val="004A4C9D"/>
    <w:rsid w:val="004B6B2A"/>
    <w:rsid w:val="004E07E5"/>
    <w:rsid w:val="00521700"/>
    <w:rsid w:val="005466EC"/>
    <w:rsid w:val="0057448F"/>
    <w:rsid w:val="00580F49"/>
    <w:rsid w:val="00597E5F"/>
    <w:rsid w:val="005B4216"/>
    <w:rsid w:val="005E061A"/>
    <w:rsid w:val="005E4677"/>
    <w:rsid w:val="00602567"/>
    <w:rsid w:val="0062537A"/>
    <w:rsid w:val="006324FD"/>
    <w:rsid w:val="00644B6A"/>
    <w:rsid w:val="00646F0F"/>
    <w:rsid w:val="00692053"/>
    <w:rsid w:val="00697886"/>
    <w:rsid w:val="006A1D8A"/>
    <w:rsid w:val="006A3ECC"/>
    <w:rsid w:val="006F6DB5"/>
    <w:rsid w:val="00712CE6"/>
    <w:rsid w:val="007A515B"/>
    <w:rsid w:val="007D6382"/>
    <w:rsid w:val="007E1CB5"/>
    <w:rsid w:val="00801BAE"/>
    <w:rsid w:val="0081438E"/>
    <w:rsid w:val="0082075D"/>
    <w:rsid w:val="00837537"/>
    <w:rsid w:val="00840703"/>
    <w:rsid w:val="0087101A"/>
    <w:rsid w:val="00873230"/>
    <w:rsid w:val="008C02EB"/>
    <w:rsid w:val="008D2E41"/>
    <w:rsid w:val="008F48CC"/>
    <w:rsid w:val="00902C13"/>
    <w:rsid w:val="009115A7"/>
    <w:rsid w:val="00916097"/>
    <w:rsid w:val="009216F6"/>
    <w:rsid w:val="00924CE5"/>
    <w:rsid w:val="0098045D"/>
    <w:rsid w:val="009C5A07"/>
    <w:rsid w:val="009C5B9A"/>
    <w:rsid w:val="00A1192F"/>
    <w:rsid w:val="00A2576A"/>
    <w:rsid w:val="00A446B4"/>
    <w:rsid w:val="00A6715A"/>
    <w:rsid w:val="00A80DF4"/>
    <w:rsid w:val="00A86731"/>
    <w:rsid w:val="00AC38C4"/>
    <w:rsid w:val="00AC42BE"/>
    <w:rsid w:val="00B01A29"/>
    <w:rsid w:val="00B41438"/>
    <w:rsid w:val="00B41572"/>
    <w:rsid w:val="00B46B96"/>
    <w:rsid w:val="00B474FB"/>
    <w:rsid w:val="00B5333D"/>
    <w:rsid w:val="00B56EFD"/>
    <w:rsid w:val="00B75187"/>
    <w:rsid w:val="00B76C6F"/>
    <w:rsid w:val="00BA049D"/>
    <w:rsid w:val="00BA20D0"/>
    <w:rsid w:val="00BB135F"/>
    <w:rsid w:val="00BE700B"/>
    <w:rsid w:val="00C32691"/>
    <w:rsid w:val="00C33A2A"/>
    <w:rsid w:val="00C546DF"/>
    <w:rsid w:val="00C636D8"/>
    <w:rsid w:val="00C6524F"/>
    <w:rsid w:val="00C956EF"/>
    <w:rsid w:val="00CA701B"/>
    <w:rsid w:val="00CB6CC3"/>
    <w:rsid w:val="00CC54C9"/>
    <w:rsid w:val="00CD61E9"/>
    <w:rsid w:val="00CD782E"/>
    <w:rsid w:val="00CE6478"/>
    <w:rsid w:val="00CF6D5E"/>
    <w:rsid w:val="00D00EC8"/>
    <w:rsid w:val="00D03F30"/>
    <w:rsid w:val="00D1335E"/>
    <w:rsid w:val="00D35FFF"/>
    <w:rsid w:val="00D3637F"/>
    <w:rsid w:val="00D55A1D"/>
    <w:rsid w:val="00D75C43"/>
    <w:rsid w:val="00D83CDF"/>
    <w:rsid w:val="00DA726A"/>
    <w:rsid w:val="00DB6EE4"/>
    <w:rsid w:val="00E03CDC"/>
    <w:rsid w:val="00E14209"/>
    <w:rsid w:val="00E33717"/>
    <w:rsid w:val="00E410B0"/>
    <w:rsid w:val="00E6575C"/>
    <w:rsid w:val="00E77A81"/>
    <w:rsid w:val="00ED1B0E"/>
    <w:rsid w:val="00EF19CF"/>
    <w:rsid w:val="00F24979"/>
    <w:rsid w:val="00F27CC4"/>
    <w:rsid w:val="00F345F6"/>
    <w:rsid w:val="00F46CBF"/>
    <w:rsid w:val="00F47366"/>
    <w:rsid w:val="00F7230D"/>
    <w:rsid w:val="00F8688D"/>
    <w:rsid w:val="00F94860"/>
    <w:rsid w:val="00FB5AAD"/>
    <w:rsid w:val="00FD65C7"/>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9C9C7A-2ACB-496A-948F-C3166681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B0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BAD"/>
    <w:rPr>
      <w:color w:val="0000FF"/>
      <w:u w:val="single"/>
    </w:rPr>
  </w:style>
  <w:style w:type="character" w:styleId="Emphasis">
    <w:name w:val="Emphasis"/>
    <w:qFormat/>
    <w:rsid w:val="00801BAE"/>
    <w:rPr>
      <w:i/>
      <w:iCs/>
    </w:rPr>
  </w:style>
  <w:style w:type="paragraph" w:styleId="BalloonText">
    <w:name w:val="Balloon Text"/>
    <w:basedOn w:val="Normal"/>
    <w:semiHidden/>
    <w:rsid w:val="000028D7"/>
    <w:rPr>
      <w:rFonts w:ascii="Tahoma" w:hAnsi="Tahoma" w:cs="Tahoma"/>
      <w:sz w:val="16"/>
      <w:szCs w:val="16"/>
    </w:rPr>
  </w:style>
  <w:style w:type="paragraph" w:styleId="BodyTextIndent">
    <w:name w:val="Body Text Indent"/>
    <w:basedOn w:val="Normal"/>
    <w:rsid w:val="003B4C51"/>
    <w:pPr>
      <w:ind w:left="720"/>
    </w:pPr>
    <w:rPr>
      <w:rFonts w:eastAsia="Times New Roman"/>
      <w:lang w:eastAsia="en-US"/>
    </w:rPr>
  </w:style>
  <w:style w:type="table" w:styleId="TableGrid">
    <w:name w:val="Table Grid"/>
    <w:basedOn w:val="TableNormal"/>
    <w:rsid w:val="00BB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A3ECC"/>
    <w:pPr>
      <w:tabs>
        <w:tab w:val="center" w:pos="4680"/>
        <w:tab w:val="right" w:pos="9360"/>
      </w:tabs>
    </w:pPr>
  </w:style>
  <w:style w:type="character" w:customStyle="1" w:styleId="HeaderChar">
    <w:name w:val="Header Char"/>
    <w:basedOn w:val="DefaultParagraphFont"/>
    <w:link w:val="Header"/>
    <w:rsid w:val="006A3ECC"/>
    <w:rPr>
      <w:sz w:val="24"/>
      <w:szCs w:val="24"/>
      <w:lang w:eastAsia="zh-CN"/>
    </w:rPr>
  </w:style>
  <w:style w:type="paragraph" w:styleId="Footer">
    <w:name w:val="footer"/>
    <w:basedOn w:val="Normal"/>
    <w:link w:val="FooterChar"/>
    <w:rsid w:val="006A3ECC"/>
    <w:pPr>
      <w:tabs>
        <w:tab w:val="center" w:pos="4680"/>
        <w:tab w:val="right" w:pos="9360"/>
      </w:tabs>
    </w:pPr>
  </w:style>
  <w:style w:type="character" w:customStyle="1" w:styleId="FooterChar">
    <w:name w:val="Footer Char"/>
    <w:basedOn w:val="DefaultParagraphFont"/>
    <w:link w:val="Footer"/>
    <w:rsid w:val="006A3ECC"/>
    <w:rPr>
      <w:sz w:val="24"/>
      <w:szCs w:val="24"/>
      <w:lang w:eastAsia="zh-CN"/>
    </w:rPr>
  </w:style>
  <w:style w:type="paragraph" w:styleId="ListParagraph">
    <w:name w:val="List Paragraph"/>
    <w:basedOn w:val="Normal"/>
    <w:uiPriority w:val="34"/>
    <w:qFormat/>
    <w:rsid w:val="000D1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Pages/rightsandresponsibilities.aspx" TargetMode="External"/><Relationship Id="rId13" Type="http://schemas.openxmlformats.org/officeDocument/2006/relationships/hyperlink" Target="http://www.uwsp.edu/rgmt/Pages/em/procedures/other/floor-plans.aspx"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usan.Turgeson@uwsp.edu" TargetMode="External"/><Relationship Id="rId12" Type="http://schemas.openxmlformats.org/officeDocument/2006/relationships/hyperlink" Target="http://www.uwsp.edu/rmgt/Pages/em/procedu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uwsp.edu/special/disability/" TargetMode="External"/><Relationship Id="rId5" Type="http://schemas.openxmlformats.org/officeDocument/2006/relationships/footnotes" Target="footnotes.xml"/><Relationship Id="rId15" Type="http://schemas.openxmlformats.org/officeDocument/2006/relationships/hyperlink" Target="https://mypoint.uwsp.edu" TargetMode="External"/><Relationship Id="rId10" Type="http://schemas.openxmlformats.org/officeDocument/2006/relationships/hyperlink" Target="http://www.uwsp.edu/stuaffairs/Documents/RightsRespons/ADA/rightsADAPolicyinfo.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uwsp.edu/stuaffairs/Documents/RightsRespons/SRR-2010/rightsChap14.pdf" TargetMode="External"/><Relationship Id="rId14" Type="http://schemas.openxmlformats.org/officeDocument/2006/relationships/hyperlink" Target="https://uwsp.courses.wiscons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190</Number>
    <Section xmlns="409cf07c-705a-4568-bc2e-e1a7cd36a2d3">1</Section>
    <Calendar_x0020_Year xmlns="409cf07c-705a-4568-bc2e-e1a7cd36a2d3">2017</Calendar_x0020_Year>
    <Course_x0020_Name xmlns="409cf07c-705a-4568-bc2e-e1a7cd36a2d3">Exploration of Family and Consumer Sciences</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7C21F146-FFB9-4B64-8359-C87E88E145BC}"/>
</file>

<file path=customXml/itemProps2.xml><?xml version="1.0" encoding="utf-8"?>
<ds:datastoreItem xmlns:ds="http://schemas.openxmlformats.org/officeDocument/2006/customXml" ds:itemID="{92ACBDBE-790D-43D2-9511-F553E29F7400}"/>
</file>

<file path=customXml/itemProps3.xml><?xml version="1.0" encoding="utf-8"?>
<ds:datastoreItem xmlns:ds="http://schemas.openxmlformats.org/officeDocument/2006/customXml" ds:itemID="{A12A0EE1-0874-4AE3-B500-B620DA7A184C}"/>
</file>

<file path=docProps/app.xml><?xml version="1.0" encoding="utf-8"?>
<Properties xmlns="http://schemas.openxmlformats.org/officeDocument/2006/extended-properties" xmlns:vt="http://schemas.openxmlformats.org/officeDocument/2006/docPropsVTypes">
  <Template>Normal</Template>
  <TotalTime>1</TotalTime>
  <Pages>5</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Directed Study</vt:lpstr>
    </vt:vector>
  </TitlesOfParts>
  <Company>UWSP</Company>
  <LinksUpToDate>false</LinksUpToDate>
  <CharactersWithSpaces>13952</CharactersWithSpaces>
  <SharedDoc>false</SharedDoc>
  <HLinks>
    <vt:vector size="24" baseType="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7733309</vt:i4>
      </vt:variant>
      <vt:variant>
        <vt:i4>3</vt:i4>
      </vt:variant>
      <vt:variant>
        <vt:i4>0</vt:i4>
      </vt:variant>
      <vt:variant>
        <vt:i4>5</vt:i4>
      </vt:variant>
      <vt:variant>
        <vt:lpwstr>http://www.uwsp.edu/centers/rights</vt:lpwstr>
      </vt:variant>
      <vt:variant>
        <vt:lpwstr/>
      </vt:variant>
      <vt:variant>
        <vt:i4>4128778</vt:i4>
      </vt:variant>
      <vt:variant>
        <vt:i4>0</vt:i4>
      </vt:variant>
      <vt:variant>
        <vt:i4>0</vt:i4>
      </vt:variant>
      <vt:variant>
        <vt:i4>5</vt:i4>
      </vt:variant>
      <vt:variant>
        <vt:lpwstr>mailto:jkeller@uwsp.edu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Study</dc:title>
  <dc:creator>Julie Keller</dc:creator>
  <cp:lastModifiedBy>Turgeson, Susan</cp:lastModifiedBy>
  <cp:revision>2</cp:revision>
  <cp:lastPrinted>2017-02-02T15:56:00Z</cp:lastPrinted>
  <dcterms:created xsi:type="dcterms:W3CDTF">2018-11-09T16:48:00Z</dcterms:created>
  <dcterms:modified xsi:type="dcterms:W3CDTF">2018-11-09T16:48:00Z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